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D3" w:rsidRPr="00913DA7" w:rsidRDefault="00711ED3" w:rsidP="00711ED3">
      <w:pPr>
        <w:pStyle w:val="1"/>
        <w:rPr>
          <w:color w:val="000000"/>
        </w:rPr>
      </w:pPr>
      <w:bookmarkStart w:id="0" w:name="_Toc430853411"/>
      <w:bookmarkStart w:id="1" w:name="_Toc462675046"/>
      <w:bookmarkStart w:id="2" w:name="_Toc492648545"/>
      <w:bookmarkStart w:id="3" w:name="_Toc493662031"/>
      <w:r w:rsidRPr="00913DA7">
        <w:rPr>
          <w:color w:val="000000"/>
        </w:rPr>
        <w:t>附属同济医院</w:t>
      </w:r>
      <w:bookmarkEnd w:id="0"/>
      <w:bookmarkEnd w:id="1"/>
      <w:bookmarkEnd w:id="2"/>
      <w:bookmarkEnd w:id="3"/>
    </w:p>
    <w:p w:rsidR="00711ED3" w:rsidRPr="00913DA7" w:rsidRDefault="00711ED3" w:rsidP="00711ED3">
      <w:pPr>
        <w:adjustRightInd w:val="0"/>
        <w:snapToGrid w:val="0"/>
        <w:spacing w:line="336" w:lineRule="auto"/>
        <w:ind w:firstLineChars="200" w:firstLine="420"/>
        <w:rPr>
          <w:rFonts w:ascii="黑体" w:eastAsia="黑体" w:hint="eastAsia"/>
          <w:color w:val="000000"/>
          <w:szCs w:val="21"/>
        </w:rPr>
      </w:pPr>
      <w:r w:rsidRPr="00913DA7">
        <w:rPr>
          <w:rFonts w:ascii="黑体" w:eastAsia="黑体" w:hint="eastAsia"/>
          <w:color w:val="000000"/>
          <w:szCs w:val="21"/>
        </w:rPr>
        <w:t>一、医院简介</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华中科技大学同济医学院附属同济医院</w:t>
      </w:r>
      <w:r w:rsidRPr="00913DA7">
        <w:rPr>
          <w:rFonts w:eastAsia="方正宋三_GBK"/>
          <w:color w:val="000000"/>
          <w:szCs w:val="21"/>
        </w:rPr>
        <w:t>1900</w:t>
      </w:r>
      <w:r w:rsidRPr="00913DA7">
        <w:rPr>
          <w:rFonts w:eastAsia="方正宋三_GBK"/>
          <w:color w:val="000000"/>
          <w:szCs w:val="21"/>
        </w:rPr>
        <w:t>年由德国医师埃里希</w:t>
      </w:r>
      <w:r w:rsidRPr="00913DA7">
        <w:rPr>
          <w:rFonts w:eastAsia="方正宋三_GBK"/>
          <w:color w:val="000000"/>
          <w:szCs w:val="21"/>
        </w:rPr>
        <w:t>·</w:t>
      </w:r>
      <w:r w:rsidRPr="00913DA7">
        <w:rPr>
          <w:rFonts w:eastAsia="方正宋三_GBK"/>
          <w:color w:val="000000"/>
          <w:szCs w:val="21"/>
        </w:rPr>
        <w:t>宝隆创建于上海，</w:t>
      </w:r>
      <w:r w:rsidRPr="00913DA7">
        <w:rPr>
          <w:rFonts w:eastAsia="方正宋三_GBK"/>
          <w:color w:val="000000"/>
          <w:szCs w:val="21"/>
        </w:rPr>
        <w:t>1955</w:t>
      </w:r>
      <w:r w:rsidRPr="00913DA7">
        <w:rPr>
          <w:rFonts w:eastAsia="方正宋三_GBK"/>
          <w:color w:val="000000"/>
          <w:szCs w:val="21"/>
        </w:rPr>
        <w:t>年由上海迁至武汉。经过</w:t>
      </w:r>
      <w:r w:rsidRPr="00913DA7">
        <w:rPr>
          <w:rFonts w:eastAsia="方正宋三_GBK"/>
          <w:color w:val="000000"/>
          <w:szCs w:val="21"/>
        </w:rPr>
        <w:t>110</w:t>
      </w:r>
      <w:r w:rsidRPr="00913DA7">
        <w:rPr>
          <w:rFonts w:eastAsia="方正宋三_GBK"/>
          <w:color w:val="000000"/>
          <w:szCs w:val="21"/>
        </w:rPr>
        <w:t>多年的建设与发展，如今同济医院已成为一所集医疗、教学、科研、培干为一体的大型现代化综合性教学医院。我院近年来，荣获</w:t>
      </w:r>
      <w:r w:rsidRPr="00913DA7">
        <w:rPr>
          <w:rFonts w:ascii="宋体" w:eastAsia="方正宋三_GBK" w:hAnsi="宋体"/>
          <w:color w:val="000000"/>
          <w:szCs w:val="21"/>
        </w:rPr>
        <w:t>“</w:t>
      </w:r>
      <w:r w:rsidRPr="00913DA7">
        <w:rPr>
          <w:rFonts w:eastAsia="方正宋三_GBK"/>
          <w:color w:val="000000"/>
          <w:szCs w:val="21"/>
        </w:rPr>
        <w:t>全国五一劳动奖状单位</w:t>
      </w:r>
      <w:r w:rsidRPr="00913DA7">
        <w:rPr>
          <w:rFonts w:ascii="宋体" w:eastAsia="方正宋三_GBK" w:hAnsi="宋体"/>
          <w:color w:val="000000"/>
          <w:szCs w:val="21"/>
        </w:rPr>
        <w:t>”</w:t>
      </w:r>
      <w:r w:rsidRPr="00913DA7">
        <w:rPr>
          <w:rFonts w:eastAsia="方正宋三_GBK"/>
          <w:color w:val="000000"/>
          <w:szCs w:val="21"/>
        </w:rPr>
        <w:t>、</w:t>
      </w:r>
      <w:r w:rsidRPr="00913DA7">
        <w:rPr>
          <w:rFonts w:ascii="宋体" w:eastAsia="方正宋三_GBK" w:hAnsi="宋体"/>
          <w:color w:val="000000"/>
          <w:szCs w:val="21"/>
        </w:rPr>
        <w:t>“</w:t>
      </w:r>
      <w:r w:rsidRPr="00913DA7">
        <w:rPr>
          <w:rFonts w:eastAsia="方正宋三_GBK"/>
          <w:color w:val="000000"/>
          <w:szCs w:val="21"/>
        </w:rPr>
        <w:t>全国职工职业道德建设十佳单位</w:t>
      </w:r>
      <w:r w:rsidRPr="00913DA7">
        <w:rPr>
          <w:rFonts w:ascii="宋体" w:eastAsia="方正宋三_GBK" w:hAnsi="宋体"/>
          <w:color w:val="000000"/>
          <w:szCs w:val="21"/>
        </w:rPr>
        <w:t>”</w:t>
      </w:r>
      <w:r w:rsidRPr="00913DA7">
        <w:rPr>
          <w:rFonts w:eastAsia="方正宋三_GBK"/>
          <w:color w:val="000000"/>
          <w:szCs w:val="21"/>
        </w:rPr>
        <w:t>、</w:t>
      </w:r>
      <w:r w:rsidRPr="00913DA7">
        <w:rPr>
          <w:rFonts w:ascii="宋体" w:eastAsia="方正宋三_GBK" w:hAnsi="宋体"/>
          <w:color w:val="000000"/>
          <w:szCs w:val="21"/>
        </w:rPr>
        <w:t>“</w:t>
      </w:r>
      <w:r w:rsidRPr="00913DA7">
        <w:rPr>
          <w:rFonts w:eastAsia="方正宋三_GBK"/>
          <w:color w:val="000000"/>
          <w:szCs w:val="21"/>
        </w:rPr>
        <w:t>抗震救灾、重建家园工人先锋号</w:t>
      </w:r>
      <w:r w:rsidRPr="00913DA7">
        <w:rPr>
          <w:rFonts w:ascii="宋体" w:eastAsia="方正宋三_GBK" w:hAnsi="宋体"/>
          <w:color w:val="000000"/>
          <w:szCs w:val="21"/>
        </w:rPr>
        <w:t>”</w:t>
      </w:r>
      <w:r w:rsidRPr="00913DA7">
        <w:rPr>
          <w:rFonts w:eastAsia="方正宋三_GBK"/>
          <w:color w:val="000000"/>
          <w:szCs w:val="21"/>
        </w:rPr>
        <w:t>、连续四届被中央文明委授予</w:t>
      </w:r>
      <w:r w:rsidRPr="00913DA7">
        <w:rPr>
          <w:rFonts w:ascii="宋体" w:eastAsia="方正宋三_GBK" w:hAnsi="宋体"/>
          <w:color w:val="000000"/>
          <w:szCs w:val="21"/>
        </w:rPr>
        <w:t>“</w:t>
      </w:r>
      <w:r w:rsidRPr="00913DA7">
        <w:rPr>
          <w:rFonts w:eastAsia="方正宋三_GBK"/>
          <w:color w:val="000000"/>
          <w:szCs w:val="21"/>
        </w:rPr>
        <w:t>全国文明单位</w:t>
      </w:r>
      <w:r w:rsidRPr="00913DA7">
        <w:rPr>
          <w:rFonts w:ascii="宋体" w:eastAsia="方正宋三_GBK" w:hAnsi="宋体"/>
          <w:color w:val="000000"/>
          <w:szCs w:val="21"/>
        </w:rPr>
        <w:t>”</w:t>
      </w:r>
      <w:r w:rsidRPr="00913DA7">
        <w:rPr>
          <w:rFonts w:eastAsia="方正宋三_GBK"/>
          <w:color w:val="000000"/>
          <w:szCs w:val="21"/>
        </w:rPr>
        <w:t>等荣誉称号。</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同济医院作为卫生部直属的三级甲等医院，医疗服务立足武汉，面向全国、辐射东南亚，</w:t>
      </w:r>
      <w:r w:rsidRPr="00913DA7">
        <w:rPr>
          <w:rFonts w:eastAsia="方正宋三_GBK"/>
          <w:color w:val="000000"/>
          <w:szCs w:val="21"/>
        </w:rPr>
        <w:t>2016</w:t>
      </w:r>
      <w:r w:rsidRPr="00913DA7">
        <w:rPr>
          <w:rFonts w:eastAsia="方正宋三_GBK"/>
          <w:color w:val="000000"/>
          <w:szCs w:val="21"/>
        </w:rPr>
        <w:t>年门诊量达到</w:t>
      </w:r>
      <w:r w:rsidRPr="00913DA7">
        <w:rPr>
          <w:rFonts w:eastAsia="方正宋三_GBK"/>
          <w:color w:val="000000"/>
          <w:szCs w:val="21"/>
        </w:rPr>
        <w:t>512</w:t>
      </w:r>
      <w:r w:rsidRPr="00913DA7">
        <w:rPr>
          <w:rFonts w:eastAsia="方正宋三_GBK"/>
          <w:color w:val="000000"/>
          <w:szCs w:val="21"/>
        </w:rPr>
        <w:t>万人次，出院人数</w:t>
      </w:r>
      <w:r w:rsidRPr="00913DA7">
        <w:rPr>
          <w:rFonts w:eastAsia="方正宋三_GBK"/>
          <w:color w:val="000000"/>
          <w:szCs w:val="21"/>
        </w:rPr>
        <w:t>23</w:t>
      </w:r>
      <w:r w:rsidRPr="00913DA7">
        <w:rPr>
          <w:rFonts w:eastAsia="方正宋三_GBK"/>
          <w:color w:val="000000"/>
          <w:szCs w:val="21"/>
        </w:rPr>
        <w:t>万人次，年住院手术量</w:t>
      </w:r>
      <w:r w:rsidRPr="00913DA7">
        <w:rPr>
          <w:rFonts w:eastAsia="方正宋三_GBK"/>
          <w:color w:val="000000"/>
          <w:szCs w:val="21"/>
        </w:rPr>
        <w:t>9.2</w:t>
      </w:r>
      <w:r w:rsidRPr="00913DA7">
        <w:rPr>
          <w:rFonts w:eastAsia="方正宋三_GBK"/>
          <w:color w:val="000000"/>
          <w:szCs w:val="21"/>
        </w:rPr>
        <w:t>万人次，其主要医疗指标居中南地区之首，在全国也位处前列，已经成为我国中部地区手术治疗基地和疑难急危重症救治基地。</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同济医院学科实力雄踞全国前列，目前开放床位数</w:t>
      </w:r>
      <w:r w:rsidRPr="00913DA7">
        <w:rPr>
          <w:rFonts w:eastAsia="方正宋三_GBK"/>
          <w:color w:val="000000"/>
          <w:szCs w:val="21"/>
        </w:rPr>
        <w:t>5400</w:t>
      </w:r>
      <w:r w:rsidRPr="00913DA7">
        <w:rPr>
          <w:rFonts w:eastAsia="方正宋三_GBK"/>
          <w:color w:val="000000"/>
          <w:szCs w:val="21"/>
        </w:rPr>
        <w:t>多张；临床、医技科室</w:t>
      </w:r>
      <w:r w:rsidRPr="00913DA7">
        <w:rPr>
          <w:rFonts w:eastAsia="方正宋三_GBK"/>
          <w:color w:val="000000"/>
          <w:szCs w:val="21"/>
        </w:rPr>
        <w:t>62</w:t>
      </w:r>
      <w:r w:rsidRPr="00913DA7">
        <w:rPr>
          <w:rFonts w:eastAsia="方正宋三_GBK"/>
          <w:color w:val="000000"/>
          <w:szCs w:val="21"/>
        </w:rPr>
        <w:t>个；研究所（中心）</w:t>
      </w:r>
      <w:r w:rsidRPr="00913DA7">
        <w:rPr>
          <w:rFonts w:eastAsia="方正宋三_GBK"/>
          <w:color w:val="000000"/>
          <w:szCs w:val="21"/>
        </w:rPr>
        <w:t>10</w:t>
      </w:r>
      <w:r w:rsidRPr="00913DA7">
        <w:rPr>
          <w:rFonts w:eastAsia="方正宋三_GBK"/>
          <w:color w:val="000000"/>
          <w:szCs w:val="21"/>
        </w:rPr>
        <w:t>个；国家级重点学科</w:t>
      </w:r>
      <w:r w:rsidRPr="00913DA7">
        <w:rPr>
          <w:rFonts w:eastAsia="方正宋三_GBK"/>
          <w:color w:val="000000"/>
          <w:szCs w:val="21"/>
        </w:rPr>
        <w:t>8</w:t>
      </w:r>
      <w:r w:rsidRPr="00913DA7">
        <w:rPr>
          <w:rFonts w:eastAsia="方正宋三_GBK"/>
          <w:color w:val="000000"/>
          <w:szCs w:val="21"/>
        </w:rPr>
        <w:t>个，分别是心血管内科、血液内科、呼吸内科、外科学（普通外科、器官移植）、泌尿外科、妇产科学、麻醉科、病理及病理生理科；国家重点培育学科</w:t>
      </w:r>
      <w:r w:rsidRPr="00913DA7">
        <w:rPr>
          <w:rFonts w:eastAsia="方正宋三_GBK"/>
          <w:color w:val="000000"/>
          <w:szCs w:val="21"/>
        </w:rPr>
        <w:t>3</w:t>
      </w:r>
      <w:r w:rsidRPr="00913DA7">
        <w:rPr>
          <w:rFonts w:eastAsia="方正宋三_GBK"/>
          <w:color w:val="000000"/>
          <w:szCs w:val="21"/>
        </w:rPr>
        <w:t>个，分别是内科学（传染病）、影像医学与核医学、中西医结合基础；卫生部重点实验室</w:t>
      </w:r>
      <w:r w:rsidRPr="00913DA7">
        <w:rPr>
          <w:rFonts w:eastAsia="方正宋三_GBK"/>
          <w:color w:val="000000"/>
          <w:szCs w:val="21"/>
        </w:rPr>
        <w:t>3</w:t>
      </w:r>
      <w:r w:rsidRPr="00913DA7">
        <w:rPr>
          <w:rFonts w:eastAsia="方正宋三_GBK"/>
          <w:color w:val="000000"/>
          <w:szCs w:val="21"/>
        </w:rPr>
        <w:t>个，分别是器官移植实验室（同为教育部重点实验室）、肿瘤侵袭转移实验室、呼吸内科实验室；</w:t>
      </w:r>
      <w:r w:rsidRPr="00913DA7">
        <w:rPr>
          <w:rFonts w:eastAsia="方正宋三_GBK"/>
          <w:color w:val="000000"/>
          <w:szCs w:val="21"/>
        </w:rPr>
        <w:t>WHO</w:t>
      </w:r>
      <w:r w:rsidRPr="00913DA7">
        <w:rPr>
          <w:rFonts w:eastAsia="方正宋三_GBK"/>
          <w:color w:val="000000"/>
          <w:szCs w:val="21"/>
        </w:rPr>
        <w:t>培训中心</w:t>
      </w:r>
      <w:r w:rsidRPr="00913DA7">
        <w:rPr>
          <w:rFonts w:eastAsia="方正宋三_GBK"/>
          <w:color w:val="000000"/>
          <w:szCs w:val="21"/>
        </w:rPr>
        <w:t>1</w:t>
      </w:r>
      <w:r w:rsidRPr="00913DA7">
        <w:rPr>
          <w:rFonts w:eastAsia="方正宋三_GBK"/>
          <w:color w:val="000000"/>
          <w:szCs w:val="21"/>
        </w:rPr>
        <w:t>个，康复培训与研究合作中心；成功申报</w:t>
      </w:r>
      <w:r w:rsidRPr="00913DA7">
        <w:rPr>
          <w:rFonts w:ascii="宋体" w:eastAsia="方正宋三_GBK" w:hAnsi="宋体"/>
          <w:color w:val="000000"/>
          <w:szCs w:val="21"/>
        </w:rPr>
        <w:t>“</w:t>
      </w:r>
      <w:r w:rsidRPr="00913DA7">
        <w:rPr>
          <w:rFonts w:eastAsia="方正宋三_GBK"/>
          <w:color w:val="000000"/>
          <w:szCs w:val="21"/>
        </w:rPr>
        <w:t>国家临床重点专科建设项目</w:t>
      </w:r>
      <w:r w:rsidRPr="00913DA7">
        <w:rPr>
          <w:rFonts w:ascii="宋体" w:eastAsia="方正宋三_GBK" w:hAnsi="宋体"/>
          <w:color w:val="000000"/>
          <w:szCs w:val="21"/>
        </w:rPr>
        <w:t>”</w:t>
      </w:r>
      <w:r w:rsidRPr="00913DA7">
        <w:rPr>
          <w:rFonts w:eastAsia="方正宋三_GBK"/>
          <w:color w:val="000000"/>
          <w:szCs w:val="21"/>
        </w:rPr>
        <w:t>30</w:t>
      </w:r>
      <w:r w:rsidRPr="00913DA7">
        <w:rPr>
          <w:rFonts w:eastAsia="方正宋三_GBK"/>
          <w:color w:val="000000"/>
          <w:szCs w:val="21"/>
        </w:rPr>
        <w:t>项，分别是妇科、麻醉科、病理科、专科护理、心血管内科、血液内科、神经外科、胸外科、中医妇科、呼吸内科、神经内科、普通外科、泌尿外科、急诊医学科、消化内科、重症医学科、新生儿科、小儿消化科、肿瘤科、感染病学、临床药学、器官移植科、老年病科、骨科、医学影像科、小儿外科、康复医学、变态反应科、重点实验室、检验科；感染科成功申报教育部</w:t>
      </w:r>
      <w:r w:rsidRPr="00913DA7">
        <w:rPr>
          <w:rFonts w:ascii="宋体" w:eastAsia="方正宋三_GBK" w:hAnsi="宋体"/>
          <w:color w:val="000000"/>
          <w:szCs w:val="21"/>
        </w:rPr>
        <w:t>“</w:t>
      </w:r>
      <w:r w:rsidRPr="00913DA7">
        <w:rPr>
          <w:rFonts w:eastAsia="方正宋三_GBK"/>
          <w:color w:val="000000"/>
          <w:szCs w:val="21"/>
        </w:rPr>
        <w:t>创新团队发展计划</w:t>
      </w:r>
      <w:r w:rsidRPr="00913DA7">
        <w:rPr>
          <w:rFonts w:ascii="宋体" w:eastAsia="方正宋三_GBK" w:hAnsi="宋体"/>
          <w:color w:val="000000"/>
          <w:szCs w:val="21"/>
        </w:rPr>
        <w:t>”</w:t>
      </w:r>
      <w:r w:rsidRPr="00913DA7">
        <w:rPr>
          <w:rFonts w:eastAsia="方正宋三_GBK"/>
          <w:color w:val="000000"/>
          <w:szCs w:val="21"/>
        </w:rPr>
        <w:t>项目；</w:t>
      </w:r>
      <w:r w:rsidRPr="00913DA7">
        <w:rPr>
          <w:rFonts w:eastAsia="方正宋三_GBK"/>
          <w:color w:val="000000"/>
          <w:szCs w:val="21"/>
        </w:rPr>
        <w:t>2014</w:t>
      </w:r>
      <w:r w:rsidRPr="00913DA7">
        <w:rPr>
          <w:rFonts w:eastAsia="方正宋三_GBK"/>
          <w:color w:val="000000"/>
          <w:szCs w:val="21"/>
        </w:rPr>
        <w:t>年获批妇产疾病国家临床医学研究中心。</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（一）科研实力</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同济医院的科研业绩是一道亮丽的风景线，硕果累累，成就斐然，被医学界誉称为</w:t>
      </w:r>
      <w:r w:rsidRPr="00913DA7">
        <w:rPr>
          <w:rFonts w:ascii="宋体" w:eastAsia="方正宋三_GBK" w:hAnsi="宋体"/>
          <w:color w:val="000000"/>
          <w:szCs w:val="21"/>
        </w:rPr>
        <w:t>“</w:t>
      </w:r>
      <w:r w:rsidRPr="00913DA7">
        <w:rPr>
          <w:rFonts w:eastAsia="方正宋三_GBK"/>
          <w:color w:val="000000"/>
          <w:szCs w:val="21"/>
        </w:rPr>
        <w:t>同济现象</w:t>
      </w:r>
      <w:r w:rsidRPr="00913DA7">
        <w:rPr>
          <w:rFonts w:ascii="宋体" w:eastAsia="方正宋三_GBK" w:hAnsi="宋体"/>
          <w:color w:val="000000"/>
          <w:szCs w:val="21"/>
        </w:rPr>
        <w:t>”</w:t>
      </w:r>
      <w:r w:rsidRPr="00913DA7">
        <w:rPr>
          <w:rFonts w:eastAsia="方正宋三_GBK"/>
          <w:color w:val="000000"/>
          <w:szCs w:val="21"/>
        </w:rPr>
        <w:t>。医院申获的国家级科研项目连续多年在全国医疗机构中名列前茅，</w:t>
      </w:r>
      <w:r w:rsidRPr="00913DA7">
        <w:rPr>
          <w:rFonts w:eastAsia="方正宋三_GBK"/>
          <w:color w:val="000000"/>
          <w:szCs w:val="21"/>
        </w:rPr>
        <w:t>2016</w:t>
      </w:r>
      <w:r w:rsidRPr="00913DA7">
        <w:rPr>
          <w:rFonts w:eastAsia="方正宋三_GBK"/>
          <w:color w:val="000000"/>
          <w:szCs w:val="21"/>
        </w:rPr>
        <w:t>年获得国家自然科学基金课题数</w:t>
      </w:r>
      <w:r w:rsidRPr="00913DA7">
        <w:rPr>
          <w:rFonts w:eastAsia="方正宋三_GBK"/>
          <w:color w:val="000000"/>
          <w:szCs w:val="21"/>
        </w:rPr>
        <w:t>105</w:t>
      </w:r>
      <w:r w:rsidRPr="00913DA7">
        <w:rPr>
          <w:rFonts w:eastAsia="方正宋三_GBK"/>
          <w:color w:val="000000"/>
          <w:szCs w:val="21"/>
        </w:rPr>
        <w:t>项，在全国综合性医疗机构中位列第三，是全国少有的连续</w:t>
      </w:r>
      <w:r w:rsidRPr="00913DA7">
        <w:rPr>
          <w:rFonts w:eastAsia="方正宋三_GBK"/>
          <w:color w:val="000000"/>
          <w:szCs w:val="21"/>
        </w:rPr>
        <w:t>5</w:t>
      </w:r>
      <w:r w:rsidRPr="00913DA7">
        <w:rPr>
          <w:rFonts w:eastAsia="方正宋三_GBK"/>
          <w:color w:val="000000"/>
          <w:szCs w:val="21"/>
        </w:rPr>
        <w:t>年获</w:t>
      </w:r>
      <w:r w:rsidRPr="00913DA7">
        <w:rPr>
          <w:rFonts w:eastAsia="方正宋三_GBK"/>
          <w:color w:val="000000"/>
          <w:szCs w:val="21"/>
        </w:rPr>
        <w:t>100</w:t>
      </w:r>
      <w:r w:rsidRPr="00913DA7">
        <w:rPr>
          <w:rFonts w:eastAsia="方正宋三_GBK"/>
          <w:color w:val="000000"/>
          <w:szCs w:val="21"/>
        </w:rPr>
        <w:t>项以上资助项目的医疗机构。</w:t>
      </w:r>
      <w:r w:rsidRPr="00913DA7">
        <w:rPr>
          <w:rFonts w:eastAsia="方正宋三_GBK"/>
          <w:color w:val="000000"/>
          <w:szCs w:val="21"/>
        </w:rPr>
        <w:t>2015</w:t>
      </w:r>
      <w:r w:rsidRPr="00913DA7">
        <w:rPr>
          <w:rFonts w:eastAsia="方正宋三_GBK"/>
          <w:color w:val="000000"/>
          <w:szCs w:val="21"/>
        </w:rPr>
        <w:t>年同院医院发表</w:t>
      </w:r>
      <w:r w:rsidRPr="00913DA7">
        <w:rPr>
          <w:rFonts w:eastAsia="方正宋三_GBK"/>
          <w:color w:val="000000"/>
          <w:szCs w:val="21"/>
        </w:rPr>
        <w:t>SCI</w:t>
      </w:r>
      <w:r w:rsidRPr="00913DA7">
        <w:rPr>
          <w:rFonts w:eastAsia="方正宋三_GBK"/>
          <w:color w:val="000000"/>
          <w:szCs w:val="21"/>
        </w:rPr>
        <w:t>论文</w:t>
      </w:r>
      <w:r w:rsidRPr="00913DA7">
        <w:rPr>
          <w:rFonts w:eastAsia="方正宋三_GBK"/>
          <w:color w:val="000000"/>
          <w:szCs w:val="21"/>
        </w:rPr>
        <w:t>488</w:t>
      </w:r>
      <w:r w:rsidRPr="00913DA7">
        <w:rPr>
          <w:rFonts w:eastAsia="方正宋三_GBK"/>
          <w:color w:val="000000"/>
          <w:szCs w:val="21"/>
        </w:rPr>
        <w:t>篇，其中</w:t>
      </w:r>
      <w:r w:rsidRPr="00913DA7">
        <w:rPr>
          <w:rFonts w:ascii="宋体" w:eastAsia="方正宋三_GBK" w:hAnsi="宋体"/>
          <w:color w:val="000000"/>
          <w:szCs w:val="21"/>
        </w:rPr>
        <w:t>“</w:t>
      </w:r>
      <w:r w:rsidRPr="00913DA7">
        <w:rPr>
          <w:rFonts w:eastAsia="方正宋三_GBK"/>
          <w:color w:val="000000"/>
          <w:szCs w:val="21"/>
        </w:rPr>
        <w:t>表现不俗</w:t>
      </w:r>
      <w:r w:rsidRPr="00913DA7">
        <w:rPr>
          <w:rFonts w:ascii="宋体" w:eastAsia="方正宋三_GBK" w:hAnsi="宋体"/>
          <w:color w:val="000000"/>
          <w:szCs w:val="21"/>
        </w:rPr>
        <w:t>”</w:t>
      </w:r>
      <w:r w:rsidRPr="00913DA7">
        <w:rPr>
          <w:rFonts w:eastAsia="方正宋三_GBK"/>
          <w:color w:val="000000"/>
          <w:szCs w:val="21"/>
        </w:rPr>
        <w:t>论文</w:t>
      </w:r>
      <w:r w:rsidRPr="00913DA7">
        <w:rPr>
          <w:rFonts w:eastAsia="方正宋三_GBK"/>
          <w:color w:val="000000"/>
          <w:szCs w:val="21"/>
        </w:rPr>
        <w:t>217</w:t>
      </w:r>
      <w:r w:rsidRPr="00913DA7">
        <w:rPr>
          <w:rFonts w:eastAsia="方正宋三_GBK"/>
          <w:color w:val="000000"/>
          <w:szCs w:val="21"/>
        </w:rPr>
        <w:t>篇，占</w:t>
      </w:r>
      <w:r w:rsidRPr="00913DA7">
        <w:rPr>
          <w:rFonts w:eastAsia="方正宋三_GBK"/>
          <w:color w:val="000000"/>
          <w:szCs w:val="21"/>
        </w:rPr>
        <w:t>SCI</w:t>
      </w:r>
      <w:r w:rsidRPr="00913DA7">
        <w:rPr>
          <w:rFonts w:eastAsia="方正宋三_GBK"/>
          <w:color w:val="000000"/>
          <w:szCs w:val="21"/>
        </w:rPr>
        <w:t>论文总数的</w:t>
      </w:r>
      <w:r w:rsidRPr="00913DA7">
        <w:rPr>
          <w:rFonts w:eastAsia="方正宋三_GBK"/>
          <w:color w:val="000000"/>
          <w:szCs w:val="21"/>
        </w:rPr>
        <w:t>44.47%</w:t>
      </w:r>
      <w:r w:rsidRPr="00913DA7">
        <w:rPr>
          <w:rFonts w:eastAsia="方正宋三_GBK"/>
          <w:color w:val="000000"/>
          <w:szCs w:val="21"/>
        </w:rPr>
        <w:t>，在全国医疗机构中位列第</w:t>
      </w:r>
      <w:r w:rsidRPr="00913DA7">
        <w:rPr>
          <w:rFonts w:eastAsia="方正宋三_GBK"/>
          <w:color w:val="000000"/>
          <w:szCs w:val="21"/>
        </w:rPr>
        <w:t>4</w:t>
      </w:r>
      <w:r w:rsidRPr="00913DA7">
        <w:rPr>
          <w:rFonts w:eastAsia="方正宋三_GBK"/>
          <w:color w:val="000000"/>
          <w:szCs w:val="21"/>
        </w:rPr>
        <w:t>名；</w:t>
      </w:r>
      <w:r w:rsidRPr="00913DA7">
        <w:rPr>
          <w:rFonts w:eastAsia="方正宋三_GBK"/>
          <w:color w:val="000000"/>
          <w:szCs w:val="21"/>
        </w:rPr>
        <w:t>2015</w:t>
      </w:r>
      <w:r w:rsidRPr="00913DA7">
        <w:rPr>
          <w:rFonts w:eastAsia="方正宋三_GBK"/>
          <w:color w:val="000000"/>
          <w:szCs w:val="21"/>
        </w:rPr>
        <w:t>年度国际论文（主要为</w:t>
      </w:r>
      <w:r w:rsidRPr="00913DA7">
        <w:rPr>
          <w:rFonts w:eastAsia="方正宋三_GBK"/>
          <w:color w:val="000000"/>
          <w:szCs w:val="21"/>
        </w:rPr>
        <w:t>SCI</w:t>
      </w:r>
      <w:r w:rsidRPr="00913DA7">
        <w:rPr>
          <w:rFonts w:eastAsia="方正宋三_GBK"/>
          <w:color w:val="000000"/>
          <w:szCs w:val="21"/>
        </w:rPr>
        <w:t>论文）被引用篇数</w:t>
      </w:r>
      <w:r w:rsidRPr="00913DA7">
        <w:rPr>
          <w:rFonts w:eastAsia="方正宋三_GBK"/>
          <w:color w:val="000000"/>
          <w:szCs w:val="21"/>
        </w:rPr>
        <w:t>3985</w:t>
      </w:r>
      <w:r w:rsidRPr="00913DA7">
        <w:rPr>
          <w:rFonts w:eastAsia="方正宋三_GBK"/>
          <w:color w:val="000000"/>
          <w:szCs w:val="21"/>
        </w:rPr>
        <w:t>篇，总篇数在全国综合性医疗机构中位列第</w:t>
      </w:r>
      <w:r w:rsidRPr="00913DA7">
        <w:rPr>
          <w:rFonts w:eastAsia="方正宋三_GBK"/>
          <w:color w:val="000000"/>
          <w:szCs w:val="21"/>
        </w:rPr>
        <w:t>3</w:t>
      </w:r>
      <w:r w:rsidRPr="00913DA7">
        <w:rPr>
          <w:rFonts w:eastAsia="方正宋三_GBK"/>
          <w:color w:val="000000"/>
          <w:szCs w:val="21"/>
        </w:rPr>
        <w:t>名；近十年（</w:t>
      </w:r>
      <w:r w:rsidRPr="00913DA7">
        <w:rPr>
          <w:rFonts w:eastAsia="方正宋三_GBK"/>
          <w:color w:val="000000"/>
          <w:szCs w:val="21"/>
        </w:rPr>
        <w:t>2006-2015</w:t>
      </w:r>
      <w:r w:rsidRPr="00913DA7">
        <w:rPr>
          <w:rFonts w:eastAsia="方正宋三_GBK"/>
          <w:color w:val="000000"/>
          <w:szCs w:val="21"/>
        </w:rPr>
        <w:t>年）</w:t>
      </w:r>
      <w:r w:rsidRPr="00913DA7">
        <w:rPr>
          <w:rFonts w:eastAsia="方正宋三_GBK"/>
          <w:color w:val="000000"/>
          <w:szCs w:val="21"/>
        </w:rPr>
        <w:t>SCI</w:t>
      </w:r>
      <w:r w:rsidRPr="00913DA7">
        <w:rPr>
          <w:rFonts w:eastAsia="方正宋三_GBK"/>
          <w:color w:val="000000"/>
          <w:szCs w:val="21"/>
        </w:rPr>
        <w:t>论文</w:t>
      </w:r>
      <w:r w:rsidRPr="00913DA7">
        <w:rPr>
          <w:rFonts w:eastAsia="方正宋三_GBK"/>
          <w:color w:val="000000"/>
          <w:szCs w:val="21"/>
        </w:rPr>
        <w:t>3985</w:t>
      </w:r>
      <w:r w:rsidRPr="00913DA7">
        <w:rPr>
          <w:rFonts w:eastAsia="方正宋三_GBK"/>
          <w:color w:val="000000"/>
          <w:szCs w:val="21"/>
        </w:rPr>
        <w:t>篇被引用次数</w:t>
      </w:r>
      <w:r w:rsidRPr="00913DA7">
        <w:rPr>
          <w:rFonts w:eastAsia="方正宋三_GBK"/>
          <w:color w:val="000000"/>
          <w:szCs w:val="21"/>
        </w:rPr>
        <w:t>32489</w:t>
      </w:r>
      <w:r w:rsidRPr="00913DA7">
        <w:rPr>
          <w:rFonts w:eastAsia="方正宋三_GBK"/>
          <w:color w:val="000000"/>
          <w:szCs w:val="21"/>
        </w:rPr>
        <w:t>次，引用次数在全国医疗</w:t>
      </w:r>
      <w:r w:rsidRPr="00913DA7">
        <w:rPr>
          <w:rFonts w:eastAsia="方正宋三_GBK"/>
          <w:color w:val="000000"/>
          <w:szCs w:val="21"/>
        </w:rPr>
        <w:lastRenderedPageBreak/>
        <w:t>机构中位列第</w:t>
      </w:r>
      <w:r w:rsidRPr="00913DA7">
        <w:rPr>
          <w:rFonts w:eastAsia="方正宋三_GBK"/>
          <w:color w:val="000000"/>
          <w:szCs w:val="21"/>
        </w:rPr>
        <w:t>2</w:t>
      </w:r>
      <w:r w:rsidRPr="00913DA7">
        <w:rPr>
          <w:rFonts w:eastAsia="方正宋三_GBK"/>
          <w:color w:val="000000"/>
          <w:szCs w:val="21"/>
        </w:rPr>
        <w:t>名。</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（二）导师队伍</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春华秋实，桃李芬芳。同济医院治学严谨在国内独树一帜，这里孕育了</w:t>
      </w:r>
      <w:r w:rsidRPr="00913DA7">
        <w:rPr>
          <w:rFonts w:eastAsia="方正宋三_GBK"/>
          <w:color w:val="000000"/>
          <w:szCs w:val="21"/>
        </w:rPr>
        <w:t>10</w:t>
      </w:r>
      <w:r w:rsidRPr="00913DA7">
        <w:rPr>
          <w:rFonts w:eastAsia="方正宋三_GBK"/>
          <w:color w:val="000000"/>
          <w:szCs w:val="21"/>
        </w:rPr>
        <w:t>位中国科学院、中国工程院院士；培育了</w:t>
      </w:r>
      <w:r w:rsidRPr="00913DA7">
        <w:rPr>
          <w:rFonts w:eastAsia="方正宋三_GBK"/>
          <w:color w:val="000000"/>
          <w:szCs w:val="21"/>
        </w:rPr>
        <w:t>3</w:t>
      </w:r>
      <w:r w:rsidRPr="00913DA7">
        <w:rPr>
          <w:rFonts w:eastAsia="方正宋三_GBK"/>
          <w:color w:val="000000"/>
          <w:szCs w:val="21"/>
        </w:rPr>
        <w:t>位共和国卫生部部长和副部长；哺育了无数中国医学界栋梁之才。当代医圣裘法祖院士是他们当中的杰出代表，其</w:t>
      </w:r>
      <w:r w:rsidRPr="00913DA7">
        <w:rPr>
          <w:rFonts w:ascii="宋体" w:eastAsia="方正宋三_GBK" w:hAnsi="宋体"/>
          <w:color w:val="000000"/>
          <w:szCs w:val="21"/>
        </w:rPr>
        <w:t>“</w:t>
      </w:r>
      <w:r w:rsidRPr="00913DA7">
        <w:rPr>
          <w:rFonts w:eastAsia="方正宋三_GBK"/>
          <w:color w:val="000000"/>
          <w:szCs w:val="21"/>
        </w:rPr>
        <w:t>裘氏风范</w:t>
      </w:r>
      <w:r w:rsidRPr="00913DA7">
        <w:rPr>
          <w:rFonts w:ascii="宋体" w:eastAsia="方正宋三_GBK" w:hAnsi="宋体"/>
          <w:color w:val="000000"/>
          <w:szCs w:val="21"/>
        </w:rPr>
        <w:t>”</w:t>
      </w:r>
      <w:r w:rsidRPr="00913DA7">
        <w:rPr>
          <w:rFonts w:eastAsia="方正宋三_GBK"/>
          <w:color w:val="000000"/>
          <w:szCs w:val="21"/>
        </w:rPr>
        <w:t>被称誉为医学史上不朽的丰碑。</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百年同济，名医、名师荟萃。我院师资力量雄厚，拥有一支职称结构合理、人员配置充足、经验丰富、临床技能过硬的教师队伍。</w:t>
      </w:r>
      <w:r w:rsidRPr="00913DA7">
        <w:rPr>
          <w:rFonts w:eastAsia="方正宋三_GBK"/>
          <w:color w:val="000000"/>
          <w:szCs w:val="21"/>
        </w:rPr>
        <w:t>9000</w:t>
      </w:r>
      <w:r w:rsidRPr="00913DA7">
        <w:rPr>
          <w:rFonts w:eastAsia="方正宋三_GBK"/>
          <w:color w:val="000000"/>
          <w:szCs w:val="21"/>
        </w:rPr>
        <w:t>多名职工中，博士研究生导师</w:t>
      </w:r>
      <w:r w:rsidRPr="00913DA7">
        <w:rPr>
          <w:rFonts w:eastAsia="方正宋三_GBK"/>
          <w:color w:val="000000"/>
          <w:szCs w:val="21"/>
        </w:rPr>
        <w:t>255</w:t>
      </w:r>
      <w:r w:rsidRPr="00913DA7">
        <w:rPr>
          <w:rFonts w:eastAsia="方正宋三_GBK"/>
          <w:color w:val="000000"/>
          <w:szCs w:val="21"/>
        </w:rPr>
        <w:t>名，硕士研究生导师</w:t>
      </w:r>
      <w:r w:rsidRPr="00913DA7">
        <w:rPr>
          <w:rFonts w:eastAsia="方正宋三_GBK"/>
          <w:color w:val="000000"/>
          <w:szCs w:val="21"/>
        </w:rPr>
        <w:t>663</w:t>
      </w:r>
      <w:r w:rsidRPr="00913DA7">
        <w:rPr>
          <w:rFonts w:eastAsia="方正宋三_GBK"/>
          <w:color w:val="000000"/>
          <w:szCs w:val="21"/>
        </w:rPr>
        <w:t>名，中国科学院院士</w:t>
      </w:r>
      <w:r w:rsidRPr="00913DA7">
        <w:rPr>
          <w:rFonts w:eastAsia="方正宋三_GBK"/>
          <w:color w:val="000000"/>
          <w:szCs w:val="21"/>
        </w:rPr>
        <w:t>1</w:t>
      </w:r>
      <w:r w:rsidRPr="00913DA7">
        <w:rPr>
          <w:rFonts w:eastAsia="方正宋三_GBK"/>
          <w:color w:val="000000"/>
          <w:szCs w:val="21"/>
        </w:rPr>
        <w:t>名，享受国务院政府特殊津贴者</w:t>
      </w:r>
      <w:r w:rsidRPr="00913DA7">
        <w:rPr>
          <w:rFonts w:eastAsia="方正宋三_GBK"/>
          <w:color w:val="000000"/>
          <w:szCs w:val="21"/>
        </w:rPr>
        <w:t>105</w:t>
      </w:r>
      <w:r w:rsidRPr="00913DA7">
        <w:rPr>
          <w:rFonts w:eastAsia="方正宋三_GBK"/>
          <w:color w:val="000000"/>
          <w:szCs w:val="21"/>
        </w:rPr>
        <w:t>名，</w:t>
      </w:r>
      <w:r w:rsidRPr="00913DA7">
        <w:rPr>
          <w:rFonts w:ascii="宋体" w:eastAsia="方正宋三_GBK" w:hAnsi="宋体"/>
          <w:color w:val="000000"/>
          <w:szCs w:val="21"/>
        </w:rPr>
        <w:t>“</w:t>
      </w:r>
      <w:r w:rsidRPr="00913DA7">
        <w:rPr>
          <w:rFonts w:eastAsia="方正宋三_GBK"/>
          <w:color w:val="000000"/>
          <w:szCs w:val="21"/>
        </w:rPr>
        <w:t>973</w:t>
      </w:r>
      <w:r w:rsidRPr="00913DA7">
        <w:rPr>
          <w:rFonts w:ascii="宋体" w:eastAsia="方正宋三_GBK" w:hAnsi="宋体"/>
          <w:color w:val="000000"/>
          <w:szCs w:val="21"/>
        </w:rPr>
        <w:t>”</w:t>
      </w:r>
      <w:r w:rsidRPr="00913DA7">
        <w:rPr>
          <w:rFonts w:eastAsia="方正宋三_GBK"/>
          <w:color w:val="000000"/>
          <w:szCs w:val="21"/>
        </w:rPr>
        <w:t>项目首席科学家</w:t>
      </w:r>
      <w:r w:rsidRPr="00913DA7">
        <w:rPr>
          <w:rFonts w:eastAsia="方正宋三_GBK"/>
          <w:color w:val="000000"/>
          <w:szCs w:val="21"/>
        </w:rPr>
        <w:t>2</w:t>
      </w:r>
      <w:r w:rsidRPr="00913DA7">
        <w:rPr>
          <w:rFonts w:eastAsia="方正宋三_GBK"/>
          <w:color w:val="000000"/>
          <w:szCs w:val="21"/>
        </w:rPr>
        <w:t>名，教育部长江学者</w:t>
      </w:r>
      <w:r w:rsidRPr="00913DA7">
        <w:rPr>
          <w:rFonts w:eastAsia="方正宋三_GBK"/>
          <w:color w:val="000000"/>
          <w:szCs w:val="21"/>
        </w:rPr>
        <w:t>3</w:t>
      </w:r>
      <w:r w:rsidRPr="00913DA7">
        <w:rPr>
          <w:rFonts w:eastAsia="方正宋三_GBK"/>
          <w:color w:val="000000"/>
          <w:szCs w:val="21"/>
        </w:rPr>
        <w:t>名、国家杰出青年基金获得者</w:t>
      </w:r>
      <w:r w:rsidRPr="00913DA7">
        <w:rPr>
          <w:rFonts w:eastAsia="方正宋三_GBK"/>
          <w:color w:val="000000"/>
          <w:szCs w:val="21"/>
        </w:rPr>
        <w:t>10</w:t>
      </w:r>
      <w:r w:rsidRPr="00913DA7">
        <w:rPr>
          <w:rFonts w:eastAsia="方正宋三_GBK"/>
          <w:color w:val="000000"/>
          <w:szCs w:val="21"/>
        </w:rPr>
        <w:t>名、卫生部有突出贡献中青年专家</w:t>
      </w:r>
      <w:r w:rsidRPr="00913DA7">
        <w:rPr>
          <w:rFonts w:eastAsia="方正宋三_GBK"/>
          <w:color w:val="000000"/>
          <w:szCs w:val="21"/>
        </w:rPr>
        <w:t>11</w:t>
      </w:r>
      <w:r w:rsidRPr="00913DA7">
        <w:rPr>
          <w:rFonts w:eastAsia="方正宋三_GBK"/>
          <w:color w:val="000000"/>
          <w:szCs w:val="21"/>
        </w:rPr>
        <w:t>名、教育部新世纪优秀人才</w:t>
      </w:r>
      <w:r w:rsidRPr="00913DA7">
        <w:rPr>
          <w:rFonts w:eastAsia="方正宋三_GBK"/>
          <w:color w:val="000000"/>
          <w:szCs w:val="21"/>
        </w:rPr>
        <w:t>11</w:t>
      </w:r>
      <w:r w:rsidRPr="00913DA7">
        <w:rPr>
          <w:rFonts w:eastAsia="方正宋三_GBK"/>
          <w:color w:val="000000"/>
          <w:szCs w:val="21"/>
        </w:rPr>
        <w:t>名，国家</w:t>
      </w:r>
      <w:r w:rsidRPr="00913DA7">
        <w:rPr>
          <w:rFonts w:ascii="宋体" w:eastAsia="方正宋三_GBK" w:hAnsi="宋体"/>
          <w:color w:val="000000"/>
          <w:szCs w:val="21"/>
        </w:rPr>
        <w:t>“</w:t>
      </w:r>
      <w:r w:rsidRPr="00913DA7">
        <w:rPr>
          <w:rFonts w:eastAsia="方正宋三_GBK"/>
          <w:color w:val="000000"/>
          <w:szCs w:val="21"/>
        </w:rPr>
        <w:t>百千万</w:t>
      </w:r>
      <w:r w:rsidRPr="00913DA7">
        <w:rPr>
          <w:rFonts w:ascii="宋体" w:eastAsia="方正宋三_GBK" w:hAnsi="宋体"/>
          <w:color w:val="000000"/>
          <w:szCs w:val="21"/>
        </w:rPr>
        <w:t>”</w:t>
      </w:r>
      <w:r w:rsidRPr="00913DA7">
        <w:rPr>
          <w:rFonts w:eastAsia="方正宋三_GBK"/>
          <w:color w:val="000000"/>
          <w:szCs w:val="21"/>
        </w:rPr>
        <w:t>人才工程入选者</w:t>
      </w:r>
      <w:r w:rsidRPr="00913DA7">
        <w:rPr>
          <w:rFonts w:eastAsia="方正宋三_GBK"/>
          <w:color w:val="000000"/>
          <w:szCs w:val="21"/>
        </w:rPr>
        <w:t>4</w:t>
      </w:r>
      <w:r w:rsidRPr="00913DA7">
        <w:rPr>
          <w:rFonts w:eastAsia="方正宋三_GBK"/>
          <w:color w:val="000000"/>
          <w:szCs w:val="21"/>
        </w:rPr>
        <w:t>名，楚天学者</w:t>
      </w:r>
      <w:r w:rsidRPr="00913DA7">
        <w:rPr>
          <w:rFonts w:eastAsia="方正宋三_GBK"/>
          <w:color w:val="000000"/>
          <w:szCs w:val="21"/>
        </w:rPr>
        <w:t>13</w:t>
      </w:r>
      <w:r w:rsidRPr="00913DA7">
        <w:rPr>
          <w:rFonts w:eastAsia="方正宋三_GBK"/>
          <w:color w:val="000000"/>
          <w:szCs w:val="21"/>
        </w:rPr>
        <w:t>名，特聘</w:t>
      </w:r>
      <w:r w:rsidRPr="00913DA7">
        <w:rPr>
          <w:rFonts w:eastAsia="方正宋三_GBK"/>
          <w:color w:val="000000"/>
          <w:szCs w:val="21"/>
        </w:rPr>
        <w:t>23</w:t>
      </w:r>
      <w:r w:rsidRPr="00913DA7">
        <w:rPr>
          <w:rFonts w:eastAsia="方正宋三_GBK"/>
          <w:color w:val="000000"/>
          <w:szCs w:val="21"/>
        </w:rPr>
        <w:t>名院士为同济医院教授，有一大批专家、教授享誉海内外。</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（三）培训基地</w:t>
      </w:r>
    </w:p>
    <w:p w:rsidR="00711ED3" w:rsidRPr="00913DA7" w:rsidRDefault="00711ED3" w:rsidP="00711ED3">
      <w:pPr>
        <w:adjustRightInd w:val="0"/>
        <w:snapToGrid w:val="0"/>
        <w:spacing w:line="336" w:lineRule="auto"/>
        <w:ind w:firstLineChars="200" w:firstLine="436"/>
        <w:rPr>
          <w:rFonts w:eastAsia="方正宋三_GBK"/>
          <w:color w:val="000000"/>
          <w:spacing w:val="4"/>
          <w:szCs w:val="21"/>
        </w:rPr>
      </w:pPr>
      <w:r w:rsidRPr="00913DA7">
        <w:rPr>
          <w:rFonts w:eastAsia="方正宋三_GBK"/>
          <w:color w:val="000000"/>
          <w:spacing w:val="4"/>
          <w:szCs w:val="21"/>
        </w:rPr>
        <w:t>我院具有较完善的临床技能培训的场地和设施：</w:t>
      </w:r>
      <w:r w:rsidRPr="00913DA7">
        <w:rPr>
          <w:rFonts w:eastAsia="方正宋三_GBK"/>
          <w:color w:val="000000"/>
          <w:spacing w:val="4"/>
          <w:szCs w:val="21"/>
        </w:rPr>
        <w:t>1995</w:t>
      </w:r>
      <w:r w:rsidRPr="00913DA7">
        <w:rPr>
          <w:rFonts w:eastAsia="方正宋三_GBK"/>
          <w:color w:val="000000"/>
          <w:spacing w:val="4"/>
          <w:szCs w:val="21"/>
        </w:rPr>
        <w:t>年，我院确立为</w:t>
      </w:r>
      <w:r w:rsidRPr="00913DA7">
        <w:rPr>
          <w:rFonts w:ascii="宋体" w:eastAsia="方正宋三_GBK" w:hAnsi="宋体"/>
          <w:color w:val="000000"/>
          <w:spacing w:val="4"/>
          <w:szCs w:val="21"/>
        </w:rPr>
        <w:t>“</w:t>
      </w:r>
      <w:r w:rsidRPr="00913DA7">
        <w:rPr>
          <w:rFonts w:eastAsia="方正宋三_GBK"/>
          <w:color w:val="000000"/>
          <w:spacing w:val="4"/>
          <w:szCs w:val="21"/>
        </w:rPr>
        <w:t>卫生部住院医师规范化培训基地</w:t>
      </w:r>
      <w:r w:rsidRPr="00913DA7">
        <w:rPr>
          <w:rFonts w:ascii="宋体" w:eastAsia="方正宋三_GBK" w:hAnsi="宋体"/>
          <w:color w:val="000000"/>
          <w:spacing w:val="4"/>
          <w:szCs w:val="21"/>
        </w:rPr>
        <w:t>”</w:t>
      </w:r>
      <w:r w:rsidRPr="00913DA7">
        <w:rPr>
          <w:rFonts w:eastAsia="方正宋三_GBK"/>
          <w:color w:val="000000"/>
          <w:spacing w:val="4"/>
          <w:szCs w:val="21"/>
        </w:rPr>
        <w:t>；</w:t>
      </w:r>
      <w:r w:rsidRPr="00913DA7">
        <w:rPr>
          <w:rFonts w:eastAsia="方正宋三_GBK"/>
          <w:color w:val="000000"/>
          <w:spacing w:val="4"/>
          <w:szCs w:val="21"/>
        </w:rPr>
        <w:t>2008</w:t>
      </w:r>
      <w:r w:rsidRPr="00913DA7">
        <w:rPr>
          <w:rFonts w:eastAsia="方正宋三_GBK"/>
          <w:color w:val="000000"/>
          <w:spacing w:val="4"/>
          <w:szCs w:val="21"/>
        </w:rPr>
        <w:t>年，确立为</w:t>
      </w:r>
      <w:r w:rsidRPr="00913DA7">
        <w:rPr>
          <w:rFonts w:ascii="宋体" w:eastAsia="方正宋三_GBK" w:hAnsi="宋体"/>
          <w:color w:val="000000"/>
          <w:spacing w:val="4"/>
          <w:szCs w:val="21"/>
        </w:rPr>
        <w:t>“</w:t>
      </w:r>
      <w:r w:rsidRPr="00913DA7">
        <w:rPr>
          <w:rFonts w:eastAsia="方正宋三_GBK"/>
          <w:color w:val="000000"/>
          <w:spacing w:val="4"/>
          <w:szCs w:val="21"/>
        </w:rPr>
        <w:t>卫生部专科医师培训基地</w:t>
      </w:r>
      <w:r w:rsidRPr="00913DA7">
        <w:rPr>
          <w:rFonts w:ascii="宋体" w:eastAsia="方正宋三_GBK" w:hAnsi="宋体"/>
          <w:color w:val="000000"/>
          <w:spacing w:val="4"/>
          <w:szCs w:val="21"/>
        </w:rPr>
        <w:t>”</w:t>
      </w:r>
      <w:r w:rsidRPr="00913DA7">
        <w:rPr>
          <w:rFonts w:eastAsia="方正宋三_GBK"/>
          <w:color w:val="000000"/>
          <w:spacing w:val="4"/>
          <w:szCs w:val="21"/>
        </w:rPr>
        <w:t>；</w:t>
      </w:r>
      <w:r w:rsidRPr="00913DA7">
        <w:rPr>
          <w:rFonts w:eastAsia="方正宋三_GBK"/>
          <w:color w:val="000000"/>
          <w:spacing w:val="4"/>
          <w:szCs w:val="21"/>
        </w:rPr>
        <w:t>2010</w:t>
      </w:r>
      <w:r w:rsidRPr="00913DA7">
        <w:rPr>
          <w:rFonts w:eastAsia="方正宋三_GBK"/>
          <w:color w:val="000000"/>
          <w:spacing w:val="4"/>
          <w:szCs w:val="21"/>
        </w:rPr>
        <w:t>年，确立为</w:t>
      </w:r>
      <w:r w:rsidRPr="00913DA7">
        <w:rPr>
          <w:rFonts w:ascii="宋体" w:eastAsia="方正宋三_GBK" w:hAnsi="宋体"/>
          <w:color w:val="000000"/>
          <w:spacing w:val="4"/>
          <w:szCs w:val="21"/>
        </w:rPr>
        <w:t>“</w:t>
      </w:r>
      <w:r w:rsidRPr="00913DA7">
        <w:rPr>
          <w:rFonts w:eastAsia="方正宋三_GBK"/>
          <w:color w:val="000000"/>
          <w:spacing w:val="4"/>
          <w:szCs w:val="21"/>
        </w:rPr>
        <w:t>湖北省住院医师规范化培训基地</w:t>
      </w:r>
      <w:r w:rsidRPr="00913DA7">
        <w:rPr>
          <w:rFonts w:ascii="宋体" w:eastAsia="方正宋三_GBK" w:hAnsi="宋体"/>
          <w:color w:val="000000"/>
          <w:spacing w:val="4"/>
          <w:szCs w:val="21"/>
        </w:rPr>
        <w:t>”</w:t>
      </w:r>
      <w:r w:rsidRPr="00913DA7">
        <w:rPr>
          <w:rFonts w:eastAsia="方正宋三_GBK"/>
          <w:color w:val="000000"/>
          <w:spacing w:val="4"/>
          <w:szCs w:val="21"/>
        </w:rPr>
        <w:t>；</w:t>
      </w:r>
      <w:r w:rsidRPr="00913DA7">
        <w:rPr>
          <w:rFonts w:eastAsia="方正宋三_GBK"/>
          <w:color w:val="000000"/>
          <w:spacing w:val="4"/>
          <w:szCs w:val="21"/>
        </w:rPr>
        <w:t>2011</w:t>
      </w:r>
      <w:r w:rsidRPr="00913DA7">
        <w:rPr>
          <w:rFonts w:eastAsia="方正宋三_GBK"/>
          <w:color w:val="000000"/>
          <w:spacing w:val="4"/>
          <w:szCs w:val="21"/>
        </w:rPr>
        <w:t>年，我院是中部五省第一家获得英国爱丁堡皇家外科医学院与香港外科医学院联合认证的</w:t>
      </w:r>
      <w:r w:rsidRPr="00913DA7">
        <w:rPr>
          <w:rFonts w:ascii="宋体" w:eastAsia="方正宋三_GBK" w:hAnsi="宋体"/>
          <w:color w:val="000000"/>
          <w:spacing w:val="4"/>
          <w:szCs w:val="21"/>
        </w:rPr>
        <w:t>“</w:t>
      </w:r>
      <w:r w:rsidRPr="00913DA7">
        <w:rPr>
          <w:rFonts w:eastAsia="方正宋三_GBK"/>
          <w:color w:val="000000"/>
          <w:spacing w:val="4"/>
          <w:szCs w:val="21"/>
        </w:rPr>
        <w:t>同济医院普通外科、泌尿外科专科医师培训中心</w:t>
      </w:r>
      <w:r w:rsidRPr="00913DA7">
        <w:rPr>
          <w:rFonts w:ascii="宋体" w:eastAsia="方正宋三_GBK" w:hAnsi="宋体"/>
          <w:color w:val="000000"/>
          <w:spacing w:val="4"/>
          <w:szCs w:val="21"/>
        </w:rPr>
        <w:t>”</w:t>
      </w:r>
      <w:r w:rsidRPr="00913DA7">
        <w:rPr>
          <w:rFonts w:eastAsia="方正宋三_GBK"/>
          <w:color w:val="000000"/>
          <w:spacing w:val="4"/>
          <w:szCs w:val="21"/>
        </w:rPr>
        <w:t>；</w:t>
      </w:r>
      <w:r w:rsidRPr="00913DA7">
        <w:rPr>
          <w:rFonts w:eastAsia="方正宋三_GBK"/>
          <w:color w:val="000000"/>
          <w:spacing w:val="4"/>
          <w:szCs w:val="21"/>
        </w:rPr>
        <w:t>2014</w:t>
      </w:r>
      <w:r w:rsidRPr="00913DA7">
        <w:rPr>
          <w:rFonts w:eastAsia="方正宋三_GBK"/>
          <w:color w:val="000000"/>
          <w:spacing w:val="4"/>
          <w:szCs w:val="21"/>
        </w:rPr>
        <w:t>年，经国家卫生计生委办公厅批准，确立为全国首批住院医师规范化培训基地。</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（四）研究生学术活动及国内外交流</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营造学术氛围，繁荣校园文化，构建和谐校园。积极组织研究生申报国家留学基金委</w:t>
      </w:r>
      <w:r w:rsidRPr="00913DA7">
        <w:rPr>
          <w:rFonts w:ascii="宋体" w:eastAsia="方正宋三_GBK" w:hAnsi="宋体"/>
          <w:color w:val="000000"/>
          <w:szCs w:val="21"/>
        </w:rPr>
        <w:t>“</w:t>
      </w:r>
      <w:r w:rsidRPr="00913DA7">
        <w:rPr>
          <w:rFonts w:eastAsia="方正宋三_GBK"/>
          <w:color w:val="000000"/>
          <w:szCs w:val="21"/>
        </w:rPr>
        <w:t>国家建设高水平大学公派研究生项目</w:t>
      </w:r>
      <w:r w:rsidRPr="00913DA7">
        <w:rPr>
          <w:rFonts w:ascii="宋体" w:eastAsia="方正宋三_GBK" w:hAnsi="宋体"/>
          <w:color w:val="000000"/>
          <w:szCs w:val="21"/>
        </w:rPr>
        <w:t>”</w:t>
      </w:r>
      <w:r w:rsidRPr="00913DA7">
        <w:rPr>
          <w:rFonts w:eastAsia="方正宋三_GBK"/>
          <w:color w:val="000000"/>
          <w:szCs w:val="21"/>
        </w:rPr>
        <w:t>，通过博士联合培养和硕士出国攻博士两种形式，赴国际一流大学进行交流和学习。同时，积极组织研究生申报华中科技大学研究生国际学术交流基金，资助研究生参加国际学术会议，使研究生更好地了解学科国际前沿动态。</w:t>
      </w:r>
    </w:p>
    <w:p w:rsidR="00711ED3" w:rsidRPr="00913DA7" w:rsidRDefault="00711ED3" w:rsidP="00711ED3">
      <w:pPr>
        <w:adjustRightInd w:val="0"/>
        <w:snapToGrid w:val="0"/>
        <w:spacing w:line="336" w:lineRule="auto"/>
        <w:ind w:firstLineChars="200" w:firstLine="420"/>
        <w:rPr>
          <w:rFonts w:ascii="黑体" w:eastAsia="黑体" w:hint="eastAsia"/>
          <w:color w:val="000000"/>
          <w:szCs w:val="21"/>
        </w:rPr>
      </w:pPr>
      <w:r w:rsidRPr="00913DA7">
        <w:rPr>
          <w:rFonts w:ascii="黑体" w:eastAsia="黑体" w:hint="eastAsia"/>
          <w:color w:val="000000"/>
          <w:szCs w:val="21"/>
        </w:rPr>
        <w:t>二、研究生培养情况</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医院设有一级学科博士学位授权点</w:t>
      </w:r>
      <w:r w:rsidRPr="00913DA7">
        <w:rPr>
          <w:rFonts w:eastAsia="方正宋三_GBK"/>
          <w:color w:val="000000"/>
          <w:szCs w:val="21"/>
        </w:rPr>
        <w:t>5</w:t>
      </w:r>
      <w:r w:rsidRPr="00913DA7">
        <w:rPr>
          <w:rFonts w:eastAsia="方正宋三_GBK"/>
          <w:color w:val="000000"/>
          <w:szCs w:val="21"/>
        </w:rPr>
        <w:t>个（生物学、基础医学、临床医学、中西医结合、护理学），一级学科硕士学位授权点</w:t>
      </w:r>
      <w:r w:rsidRPr="00913DA7">
        <w:rPr>
          <w:rFonts w:eastAsia="方正宋三_GBK"/>
          <w:color w:val="000000"/>
          <w:szCs w:val="21"/>
        </w:rPr>
        <w:t>7</w:t>
      </w:r>
      <w:r w:rsidRPr="00913DA7">
        <w:rPr>
          <w:rFonts w:eastAsia="方正宋三_GBK"/>
          <w:color w:val="000000"/>
          <w:szCs w:val="21"/>
        </w:rPr>
        <w:t>个（生物学、基础医学、临床医学、口腔医学、中西医结合、药学、护理学）；二级学科博士授权点</w:t>
      </w:r>
      <w:r w:rsidRPr="00913DA7">
        <w:rPr>
          <w:rFonts w:eastAsia="方正宋三_GBK"/>
          <w:color w:val="000000"/>
          <w:szCs w:val="21"/>
        </w:rPr>
        <w:t>32</w:t>
      </w:r>
      <w:r w:rsidRPr="00913DA7">
        <w:rPr>
          <w:rFonts w:eastAsia="方正宋三_GBK"/>
          <w:color w:val="000000"/>
          <w:szCs w:val="21"/>
        </w:rPr>
        <w:t>个。近五年，医院共招收全日制研究生</w:t>
      </w:r>
      <w:r w:rsidRPr="00913DA7">
        <w:rPr>
          <w:rFonts w:eastAsia="方正宋三_GBK"/>
          <w:color w:val="000000"/>
          <w:szCs w:val="21"/>
        </w:rPr>
        <w:t>2268</w:t>
      </w:r>
      <w:r w:rsidRPr="00913DA7">
        <w:rPr>
          <w:rFonts w:eastAsia="方正宋三_GBK"/>
          <w:color w:val="000000"/>
          <w:szCs w:val="21"/>
        </w:rPr>
        <w:t>人，其中博士研究生</w:t>
      </w:r>
      <w:r w:rsidRPr="00913DA7">
        <w:rPr>
          <w:rFonts w:eastAsia="方正宋三_GBK"/>
          <w:color w:val="000000"/>
          <w:szCs w:val="21"/>
        </w:rPr>
        <w:t>703</w:t>
      </w:r>
      <w:r w:rsidRPr="00913DA7">
        <w:rPr>
          <w:rFonts w:eastAsia="方正宋三_GBK"/>
          <w:color w:val="000000"/>
          <w:szCs w:val="21"/>
        </w:rPr>
        <w:t>人，硕士研究生</w:t>
      </w:r>
      <w:r w:rsidRPr="00913DA7">
        <w:rPr>
          <w:rFonts w:eastAsia="方正宋三_GBK"/>
          <w:color w:val="000000"/>
          <w:szCs w:val="21"/>
        </w:rPr>
        <w:t>1565</w:t>
      </w:r>
      <w:r w:rsidRPr="00913DA7">
        <w:rPr>
          <w:rFonts w:eastAsia="方正宋三_GBK"/>
          <w:color w:val="000000"/>
          <w:szCs w:val="21"/>
        </w:rPr>
        <w:t>人。目前在读研究生</w:t>
      </w:r>
      <w:r w:rsidRPr="00913DA7">
        <w:rPr>
          <w:rFonts w:eastAsia="方正宋三_GBK"/>
          <w:color w:val="000000"/>
          <w:szCs w:val="21"/>
        </w:rPr>
        <w:t>1365</w:t>
      </w:r>
      <w:r w:rsidRPr="00913DA7">
        <w:rPr>
          <w:rFonts w:eastAsia="方正宋三_GBK"/>
          <w:color w:val="000000"/>
          <w:szCs w:val="21"/>
        </w:rPr>
        <w:t>人，其中博士研究生</w:t>
      </w:r>
      <w:r w:rsidRPr="00913DA7">
        <w:rPr>
          <w:rFonts w:eastAsia="方正宋三_GBK"/>
          <w:color w:val="000000"/>
          <w:szCs w:val="21"/>
        </w:rPr>
        <w:t>407</w:t>
      </w:r>
      <w:r w:rsidRPr="00913DA7">
        <w:rPr>
          <w:rFonts w:eastAsia="方正宋三_GBK"/>
          <w:color w:val="000000"/>
          <w:szCs w:val="21"/>
        </w:rPr>
        <w:t>人，硕士研究生</w:t>
      </w:r>
      <w:r w:rsidRPr="00913DA7">
        <w:rPr>
          <w:rFonts w:eastAsia="方正宋三_GBK"/>
          <w:color w:val="000000"/>
          <w:szCs w:val="21"/>
        </w:rPr>
        <w:t>958</w:t>
      </w:r>
      <w:r w:rsidRPr="00913DA7">
        <w:rPr>
          <w:rFonts w:eastAsia="方正宋三_GBK"/>
          <w:color w:val="000000"/>
          <w:szCs w:val="21"/>
        </w:rPr>
        <w:t>人。</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科学学位硕士研究生的培养突出科研思维的训练与科研技能的培训。在学期间，前期以硕士研究生课程体系为主，以研究生高水平国际化课程为依托，着眼于研究生科研思维的训</w:t>
      </w:r>
      <w:r w:rsidRPr="00913DA7">
        <w:rPr>
          <w:rFonts w:eastAsia="方正宋三_GBK"/>
          <w:color w:val="000000"/>
          <w:szCs w:val="21"/>
        </w:rPr>
        <w:lastRenderedPageBreak/>
        <w:t>练，使其掌握本学科坚实的基础理论和系统的专业知识；后期以实验室的科研操作训练为主体，使其具有从事科学研究或独立承担专门技术工作的能力。</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临床医学、口腔医学专业学位硕士研究生的培养与住院医师规范化培训有机结合，使研究生具有较强的临床分析能力，能独立处理本学科领域内的常见病，能对下级医师进行业务指导，达到高年资住院医师的临床工作水平。</w:t>
      </w:r>
    </w:p>
    <w:p w:rsidR="00711ED3" w:rsidRPr="00913DA7" w:rsidRDefault="00711ED3" w:rsidP="00711ED3">
      <w:pPr>
        <w:adjustRightInd w:val="0"/>
        <w:snapToGrid w:val="0"/>
        <w:spacing w:line="336" w:lineRule="auto"/>
        <w:ind w:firstLineChars="200" w:firstLine="420"/>
        <w:rPr>
          <w:rFonts w:ascii="黑体" w:eastAsia="黑体" w:hint="eastAsia"/>
          <w:color w:val="000000"/>
          <w:szCs w:val="21"/>
        </w:rPr>
      </w:pPr>
      <w:r w:rsidRPr="00913DA7">
        <w:rPr>
          <w:rFonts w:ascii="黑体" w:eastAsia="黑体" w:hint="eastAsia"/>
          <w:color w:val="000000"/>
          <w:szCs w:val="21"/>
        </w:rPr>
        <w:t>三、资助标准</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2018</w:t>
      </w:r>
      <w:r w:rsidRPr="00913DA7">
        <w:rPr>
          <w:rFonts w:eastAsia="方正宋三_GBK"/>
          <w:color w:val="000000"/>
          <w:szCs w:val="21"/>
        </w:rPr>
        <w:t>年全日制研究生资助标准将根据</w:t>
      </w:r>
      <w:r w:rsidRPr="00913DA7">
        <w:rPr>
          <w:rFonts w:ascii="宋体" w:eastAsia="方正宋三_GBK" w:hAnsi="宋体"/>
          <w:color w:val="000000"/>
          <w:szCs w:val="21"/>
        </w:rPr>
        <w:t>“</w:t>
      </w:r>
      <w:r w:rsidRPr="00913DA7">
        <w:rPr>
          <w:rFonts w:eastAsia="方正宋三_GBK"/>
          <w:color w:val="000000"/>
          <w:szCs w:val="21"/>
        </w:rPr>
        <w:t>财政部、国家发展改革委、教育部</w:t>
      </w:r>
      <w:r w:rsidRPr="00913DA7">
        <w:rPr>
          <w:rFonts w:ascii="宋体" w:eastAsia="方正宋三_GBK" w:hAnsi="宋体"/>
          <w:color w:val="000000"/>
          <w:szCs w:val="21"/>
        </w:rPr>
        <w:t>”</w:t>
      </w:r>
      <w:r w:rsidRPr="00913DA7">
        <w:rPr>
          <w:rFonts w:eastAsia="方正宋三_GBK"/>
          <w:color w:val="000000"/>
          <w:szCs w:val="21"/>
        </w:rPr>
        <w:t>相关文件精神，参照《华中科技大学研究生奖学金管理办法》和《华中科技大学研究生学业助学金管理办法》执行。</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一所百年老院，沉淀着物茂风华；一个新的世纪，激荡着意气风发。沐浴着新世纪的曙光，百年同济绽放出无尽的光彩。我们热忱欢迎全国一类医科院校医学德才兼备的本科毕业生报考我院硕士研究生。</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到同济医院从事临床技能训练，进行科学研究，攻读学位将是您最佳的选择！</w:t>
      </w:r>
    </w:p>
    <w:p w:rsidR="00711ED3" w:rsidRPr="00913DA7" w:rsidRDefault="00711ED3" w:rsidP="00711ED3">
      <w:pPr>
        <w:adjustRightInd w:val="0"/>
        <w:snapToGrid w:val="0"/>
        <w:spacing w:line="336" w:lineRule="auto"/>
        <w:ind w:firstLineChars="200" w:firstLine="420"/>
        <w:rPr>
          <w:rFonts w:eastAsia="方正宋三_GBK"/>
          <w:color w:val="000000"/>
          <w:szCs w:val="21"/>
        </w:rPr>
      </w:pPr>
      <w:r w:rsidRPr="00913DA7">
        <w:rPr>
          <w:rFonts w:eastAsia="方正宋三_GBK"/>
          <w:color w:val="000000"/>
          <w:szCs w:val="21"/>
        </w:rPr>
        <w:t>同济医院招收推荐免试研究生的人数不高于招生总人数的</w:t>
      </w:r>
      <w:r w:rsidRPr="00913DA7">
        <w:rPr>
          <w:rFonts w:eastAsia="方正宋三_GBK"/>
          <w:color w:val="000000"/>
          <w:szCs w:val="21"/>
        </w:rPr>
        <w:t>50%</w:t>
      </w:r>
      <w:r w:rsidRPr="00913DA7">
        <w:rPr>
          <w:rFonts w:eastAsia="方正宋三_GBK"/>
          <w:color w:val="000000"/>
          <w:szCs w:val="21"/>
        </w:rPr>
        <w:t>。</w:t>
      </w:r>
    </w:p>
    <w:p w:rsidR="00711ED3" w:rsidRPr="00913DA7" w:rsidRDefault="00711ED3" w:rsidP="00711ED3">
      <w:pPr>
        <w:pStyle w:val="2"/>
        <w:rPr>
          <w:rFonts w:hint="eastAsia"/>
          <w:color w:val="000000"/>
          <w:lang w:eastAsia="zh-CN"/>
        </w:rPr>
      </w:pPr>
      <w:r w:rsidRPr="00913DA7">
        <w:rPr>
          <w:color w:val="000000"/>
        </w:rPr>
        <w:br w:type="page"/>
      </w:r>
      <w:bookmarkStart w:id="4" w:name="_Toc493662032"/>
      <w:r w:rsidRPr="00913DA7">
        <w:rPr>
          <w:color w:val="000000"/>
        </w:rPr>
        <w:lastRenderedPageBreak/>
        <w:t>学术学位招生目录</w:t>
      </w:r>
      <w:bookmarkEnd w:id="4"/>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81"/>
        <w:gridCol w:w="1246"/>
      </w:tblGrid>
      <w:tr w:rsidR="00711ED3" w:rsidRPr="00913DA7" w:rsidTr="00AE090D">
        <w:tblPrEx>
          <w:tblCellMar>
            <w:top w:w="0" w:type="dxa"/>
            <w:bottom w:w="0" w:type="dxa"/>
          </w:tblCellMar>
        </w:tblPrEx>
        <w:trPr>
          <w:tblHeader/>
        </w:trPr>
        <w:tc>
          <w:tcPr>
            <w:tcW w:w="3374" w:type="dxa"/>
            <w:tcBorders>
              <w:top w:val="single" w:sz="4" w:space="0" w:color="auto"/>
              <w:bottom w:val="single" w:sz="4" w:space="0" w:color="auto"/>
            </w:tcBorders>
            <w:shd w:val="clear" w:color="auto" w:fill="auto"/>
            <w:vAlign w:val="center"/>
          </w:tcPr>
          <w:p w:rsidR="00711ED3" w:rsidRPr="00913DA7" w:rsidRDefault="00711ED3" w:rsidP="00AE090D">
            <w:pPr>
              <w:spacing w:line="280" w:lineRule="exact"/>
              <w:ind w:left="420" w:hangingChars="200" w:hanging="420"/>
              <w:jc w:val="center"/>
              <w:rPr>
                <w:rFonts w:eastAsia="方正宋三_GBK" w:hint="eastAsia"/>
                <w:color w:val="000000"/>
                <w:szCs w:val="21"/>
              </w:rPr>
            </w:pPr>
            <w:r w:rsidRPr="00913DA7">
              <w:rPr>
                <w:rFonts w:eastAsia="方正宋三_GBK"/>
                <w:color w:val="000000"/>
                <w:szCs w:val="21"/>
              </w:rPr>
              <w:t>学科专业名称及代码、</w:t>
            </w:r>
          </w:p>
          <w:p w:rsidR="00711ED3" w:rsidRPr="00913DA7" w:rsidRDefault="00711ED3" w:rsidP="00AE090D">
            <w:pPr>
              <w:spacing w:line="280" w:lineRule="exact"/>
              <w:ind w:left="420" w:hangingChars="200" w:hanging="420"/>
              <w:jc w:val="center"/>
              <w:rPr>
                <w:color w:val="000000"/>
                <w:szCs w:val="21"/>
              </w:rPr>
            </w:pPr>
            <w:r w:rsidRPr="00913DA7">
              <w:rPr>
                <w:rFonts w:eastAsia="方正宋三_GBK"/>
                <w:color w:val="000000"/>
                <w:szCs w:val="21"/>
              </w:rPr>
              <w:t>研究方向</w:t>
            </w:r>
          </w:p>
        </w:tc>
        <w:tc>
          <w:tcPr>
            <w:tcW w:w="812" w:type="dxa"/>
            <w:tcBorders>
              <w:top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rFonts w:eastAsia="方正宋三_GBK" w:hint="eastAsia"/>
                <w:color w:val="000000"/>
                <w:szCs w:val="21"/>
              </w:rPr>
            </w:pPr>
            <w:r w:rsidRPr="00913DA7">
              <w:rPr>
                <w:rFonts w:eastAsia="方正宋三_GBK"/>
                <w:color w:val="000000"/>
                <w:szCs w:val="21"/>
              </w:rPr>
              <w:t>招生</w:t>
            </w:r>
          </w:p>
          <w:p w:rsidR="00711ED3" w:rsidRPr="00913DA7" w:rsidRDefault="00711ED3" w:rsidP="00AE090D">
            <w:pPr>
              <w:spacing w:line="280" w:lineRule="exact"/>
              <w:jc w:val="center"/>
              <w:rPr>
                <w:color w:val="000000"/>
                <w:szCs w:val="21"/>
              </w:rPr>
            </w:pPr>
            <w:r w:rsidRPr="00913DA7">
              <w:rPr>
                <w:rFonts w:eastAsia="方正宋三_GBK"/>
                <w:color w:val="000000"/>
                <w:szCs w:val="21"/>
              </w:rPr>
              <w:t>人数</w:t>
            </w:r>
          </w:p>
        </w:tc>
        <w:tc>
          <w:tcPr>
            <w:tcW w:w="2981" w:type="dxa"/>
            <w:tcBorders>
              <w:top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color w:val="000000"/>
                <w:szCs w:val="21"/>
              </w:rPr>
            </w:pPr>
            <w:r w:rsidRPr="00913DA7">
              <w:rPr>
                <w:rFonts w:eastAsia="方正宋三_GBK"/>
                <w:color w:val="000000"/>
                <w:szCs w:val="21"/>
              </w:rPr>
              <w:t>考试科目</w:t>
            </w:r>
          </w:p>
        </w:tc>
        <w:tc>
          <w:tcPr>
            <w:tcW w:w="1246" w:type="dxa"/>
            <w:tcBorders>
              <w:top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color w:val="000000"/>
                <w:szCs w:val="21"/>
              </w:rPr>
            </w:pPr>
            <w:r w:rsidRPr="00913DA7">
              <w:rPr>
                <w:rFonts w:eastAsia="方正宋三_GBK"/>
                <w:color w:val="000000"/>
                <w:szCs w:val="21"/>
              </w:rPr>
              <w:t>备注</w:t>
            </w:r>
          </w:p>
        </w:tc>
      </w:tr>
      <w:tr w:rsidR="00711ED3" w:rsidRPr="00913DA7" w:rsidTr="00AE090D">
        <w:tblPrEx>
          <w:tblCellMar>
            <w:top w:w="0" w:type="dxa"/>
            <w:bottom w:w="0" w:type="dxa"/>
          </w:tblCellMar>
        </w:tblPrEx>
        <w:tc>
          <w:tcPr>
            <w:tcW w:w="3374" w:type="dxa"/>
            <w:tcBorders>
              <w:top w:val="single" w:sz="4" w:space="0" w:color="auto"/>
            </w:tcBorders>
            <w:shd w:val="clear" w:color="auto" w:fill="auto"/>
          </w:tcPr>
          <w:p w:rsidR="00711ED3" w:rsidRPr="00913DA7" w:rsidRDefault="00711ED3" w:rsidP="00711ED3">
            <w:pPr>
              <w:pStyle w:val="3"/>
              <w:spacing w:before="156" w:after="156"/>
              <w:ind w:left="560" w:hangingChars="200" w:hanging="560"/>
              <w:rPr>
                <w:rFonts w:ascii="Times New Roman" w:hAnsi="Times New Roman"/>
                <w:color w:val="000000"/>
              </w:rPr>
            </w:pPr>
            <w:bookmarkStart w:id="5" w:name="_Toc492648546"/>
            <w:bookmarkStart w:id="6" w:name="_Toc493662033"/>
            <w:r w:rsidRPr="00913DA7">
              <w:rPr>
                <w:rFonts w:ascii="Times New Roman" w:hAnsi="Times New Roman"/>
                <w:color w:val="000000"/>
              </w:rPr>
              <w:t>540</w:t>
            </w:r>
            <w:r w:rsidRPr="00913DA7">
              <w:rPr>
                <w:rFonts w:ascii="Times New Roman" w:hAnsi="Times New Roman"/>
                <w:color w:val="000000"/>
              </w:rPr>
              <w:t>附属同济医院</w:t>
            </w:r>
            <w:bookmarkEnd w:id="5"/>
            <w:bookmarkEnd w:id="6"/>
          </w:p>
        </w:tc>
        <w:tc>
          <w:tcPr>
            <w:tcW w:w="812" w:type="dxa"/>
            <w:tcBorders>
              <w:top w:val="single" w:sz="4" w:space="0" w:color="auto"/>
            </w:tcBorders>
            <w:shd w:val="clear" w:color="auto" w:fill="auto"/>
          </w:tcPr>
          <w:p w:rsidR="00711ED3" w:rsidRPr="00913DA7" w:rsidRDefault="00711ED3" w:rsidP="00AE090D">
            <w:pPr>
              <w:spacing w:line="280" w:lineRule="exact"/>
              <w:rPr>
                <w:color w:val="000000"/>
                <w:szCs w:val="21"/>
              </w:rPr>
            </w:pPr>
          </w:p>
        </w:tc>
        <w:tc>
          <w:tcPr>
            <w:tcW w:w="2981" w:type="dxa"/>
            <w:tcBorders>
              <w:top w:val="single" w:sz="4" w:space="0" w:color="auto"/>
            </w:tcBorders>
            <w:shd w:val="clear" w:color="auto" w:fill="auto"/>
          </w:tcPr>
          <w:p w:rsidR="00711ED3" w:rsidRPr="00913DA7" w:rsidRDefault="00711ED3" w:rsidP="00AE090D">
            <w:pPr>
              <w:spacing w:line="280" w:lineRule="exact"/>
              <w:rPr>
                <w:color w:val="000000"/>
                <w:szCs w:val="21"/>
              </w:rPr>
            </w:pPr>
          </w:p>
        </w:tc>
        <w:tc>
          <w:tcPr>
            <w:tcW w:w="1246" w:type="dxa"/>
            <w:tcBorders>
              <w:top w:val="single" w:sz="4" w:space="0" w:color="auto"/>
            </w:tcBorders>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ind w:left="480" w:hangingChars="200" w:hanging="480"/>
              <w:rPr>
                <w:color w:val="000000"/>
              </w:rPr>
            </w:pPr>
            <w:bookmarkStart w:id="7" w:name="_Toc492648547"/>
            <w:bookmarkStart w:id="8" w:name="_Toc493662034"/>
            <w:r w:rsidRPr="00913DA7">
              <w:rPr>
                <w:color w:val="000000"/>
              </w:rPr>
              <w:t>071010</w:t>
            </w:r>
            <w:r w:rsidRPr="00913DA7">
              <w:rPr>
                <w:color w:val="000000"/>
              </w:rPr>
              <w:t>生物化学与分子生物学</w:t>
            </w:r>
            <w:bookmarkEnd w:id="7"/>
            <w:bookmarkEnd w:id="8"/>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750 </w:t>
            </w:r>
            <w:r w:rsidRPr="00913DA7">
              <w:rPr>
                <w:rFonts w:eastAsia="方正宋三_GBK"/>
                <w:color w:val="000000"/>
                <w:szCs w:val="21"/>
              </w:rPr>
              <w:t>生物综合</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hint="eastAsia"/>
                <w:color w:val="000000"/>
                <w:szCs w:val="21"/>
              </w:rPr>
            </w:pPr>
            <w:r w:rsidRPr="00913DA7">
              <w:rPr>
                <w:rFonts w:ascii="宋体" w:hAnsi="宋体" w:cs="宋体" w:hint="eastAsia"/>
                <w:color w:val="000000"/>
                <w:szCs w:val="21"/>
              </w:rPr>
              <w:t>④</w:t>
            </w:r>
            <w:r w:rsidRPr="00913DA7">
              <w:rPr>
                <w:rFonts w:eastAsia="方正宋三_GBK"/>
                <w:color w:val="000000"/>
                <w:szCs w:val="21"/>
              </w:rPr>
              <w:t xml:space="preserve">953 </w:t>
            </w:r>
            <w:r w:rsidRPr="00913DA7">
              <w:rPr>
                <w:rFonts w:eastAsia="方正宋三_GBK"/>
                <w:color w:val="000000"/>
                <w:szCs w:val="21"/>
              </w:rPr>
              <w:t>医学免疫学</w:t>
            </w:r>
          </w:p>
          <w:p w:rsidR="00711ED3" w:rsidRPr="00913DA7" w:rsidRDefault="00711ED3" w:rsidP="00AE090D">
            <w:pPr>
              <w:spacing w:line="280" w:lineRule="exact"/>
              <w:rPr>
                <w:rFonts w:eastAsia="方正宋三_GBK"/>
                <w:color w:val="000000"/>
                <w:szCs w:val="21"/>
              </w:rPr>
            </w:pPr>
            <w:r w:rsidRPr="00913DA7">
              <w:rPr>
                <w:rFonts w:eastAsia="方正宋三_GBK"/>
                <w:color w:val="000000"/>
                <w:szCs w:val="21"/>
              </w:rPr>
              <w:t xml:space="preserve">  954 </w:t>
            </w:r>
            <w:r w:rsidRPr="00913DA7">
              <w:rPr>
                <w:rFonts w:eastAsia="方正宋三_GBK"/>
                <w:color w:val="000000"/>
                <w:szCs w:val="21"/>
              </w:rPr>
              <w:t>细胞生物学（二）</w:t>
            </w:r>
          </w:p>
          <w:p w:rsidR="00711ED3" w:rsidRPr="00913DA7" w:rsidRDefault="00711ED3" w:rsidP="00AE090D">
            <w:pPr>
              <w:spacing w:line="280" w:lineRule="exact"/>
              <w:rPr>
                <w:rFonts w:eastAsia="方正宋三_GBK"/>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953</w:t>
            </w:r>
            <w:r w:rsidRPr="00913DA7">
              <w:rPr>
                <w:rFonts w:eastAsia="方正宋三_GBK"/>
                <w:color w:val="000000"/>
                <w:szCs w:val="21"/>
              </w:rPr>
              <w:t>、</w:t>
            </w:r>
            <w:r w:rsidRPr="00913DA7">
              <w:rPr>
                <w:rFonts w:eastAsia="方正宋三_GBK"/>
                <w:color w:val="000000"/>
                <w:szCs w:val="21"/>
              </w:rPr>
              <w:t xml:space="preserve">954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分子病毒学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分子肝脏病学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分子心脏病学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分子肿瘤学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肿瘤生物学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分子生物学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分子生殖内分泌学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分子遗传学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2" w:lineRule="exact"/>
              <w:ind w:left="480" w:hangingChars="200" w:hanging="480"/>
              <w:rPr>
                <w:color w:val="000000"/>
              </w:rPr>
            </w:pPr>
            <w:bookmarkStart w:id="9" w:name="_Toc492648548"/>
            <w:bookmarkStart w:id="10" w:name="_Toc493662035"/>
            <w:r w:rsidRPr="00913DA7">
              <w:rPr>
                <w:color w:val="000000"/>
              </w:rPr>
              <w:t>100102</w:t>
            </w:r>
            <w:r w:rsidRPr="00913DA7">
              <w:rPr>
                <w:color w:val="000000"/>
              </w:rPr>
              <w:t>免疫学</w:t>
            </w:r>
            <w:bookmarkEnd w:id="9"/>
            <w:bookmarkEnd w:id="10"/>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val="restart"/>
            <w:shd w:val="clear" w:color="auto" w:fill="auto"/>
          </w:tcPr>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2"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感染免疫学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免疫学技术</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移植免疫学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自身免疫学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临床免疫学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粘膜免疫学</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2" w:lineRule="exact"/>
              <w:ind w:left="480" w:hangingChars="200" w:hanging="480"/>
              <w:rPr>
                <w:color w:val="000000"/>
              </w:rPr>
            </w:pPr>
            <w:bookmarkStart w:id="11" w:name="_Toc492648549"/>
            <w:bookmarkStart w:id="12" w:name="_Toc493662036"/>
            <w:r w:rsidRPr="00913DA7">
              <w:rPr>
                <w:color w:val="000000"/>
              </w:rPr>
              <w:t>100103</w:t>
            </w:r>
            <w:r w:rsidRPr="00913DA7">
              <w:rPr>
                <w:color w:val="000000"/>
              </w:rPr>
              <w:t>病原生物学</w:t>
            </w:r>
            <w:bookmarkEnd w:id="11"/>
            <w:bookmarkEnd w:id="12"/>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val="restart"/>
            <w:shd w:val="clear" w:color="auto" w:fill="auto"/>
          </w:tcPr>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2"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病原微生物致病机制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04" w:hangingChars="200" w:hanging="404"/>
              <w:rPr>
                <w:color w:val="000000"/>
                <w:spacing w:val="-4"/>
                <w:szCs w:val="21"/>
              </w:rPr>
            </w:pPr>
            <w:r w:rsidRPr="00913DA7">
              <w:rPr>
                <w:rFonts w:eastAsia="方正宋三_GBK"/>
                <w:color w:val="000000"/>
                <w:spacing w:val="-4"/>
                <w:szCs w:val="21"/>
              </w:rPr>
              <w:t>02</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病原微生物感染与免疫</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04" w:hangingChars="200" w:hanging="404"/>
              <w:rPr>
                <w:color w:val="000000"/>
                <w:spacing w:val="-4"/>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ind w:left="480" w:hangingChars="200" w:hanging="480"/>
              <w:rPr>
                <w:color w:val="000000"/>
              </w:rPr>
            </w:pPr>
            <w:bookmarkStart w:id="13" w:name="_Toc492648550"/>
            <w:bookmarkStart w:id="14" w:name="_Toc493662037"/>
            <w:r w:rsidRPr="00913DA7">
              <w:rPr>
                <w:color w:val="000000"/>
              </w:rPr>
              <w:t>100104</w:t>
            </w:r>
            <w:r w:rsidRPr="00913DA7">
              <w:rPr>
                <w:color w:val="000000"/>
              </w:rPr>
              <w:t>病理学与病理生理学</w:t>
            </w:r>
            <w:bookmarkEnd w:id="13"/>
            <w:bookmarkEnd w:id="14"/>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呼吸病理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心血管病理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神经病理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肿瘤病理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ind w:left="480" w:hangingChars="200" w:hanging="480"/>
              <w:rPr>
                <w:color w:val="000000"/>
              </w:rPr>
            </w:pPr>
            <w:bookmarkStart w:id="15" w:name="_Toc492648551"/>
            <w:bookmarkStart w:id="16" w:name="_Toc493662038"/>
            <w:r w:rsidRPr="00913DA7">
              <w:rPr>
                <w:color w:val="000000"/>
              </w:rPr>
              <w:t>100201</w:t>
            </w:r>
            <w:r w:rsidRPr="00913DA7">
              <w:rPr>
                <w:color w:val="000000"/>
              </w:rPr>
              <w:t>内科学</w:t>
            </w:r>
            <w:bookmarkEnd w:id="15"/>
            <w:bookmarkEnd w:id="16"/>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ind w:left="420" w:hangingChars="200" w:hanging="420"/>
              <w:rPr>
                <w:color w:val="000000"/>
              </w:rPr>
            </w:pPr>
            <w:bookmarkStart w:id="17" w:name="_Toc492648552"/>
            <w:r w:rsidRPr="00913DA7">
              <w:rPr>
                <w:color w:val="000000"/>
              </w:rPr>
              <w:t>10020101▲</w:t>
            </w:r>
            <w:r w:rsidRPr="00913DA7">
              <w:rPr>
                <w:color w:val="000000"/>
              </w:rPr>
              <w:t>内科学（心血管）</w:t>
            </w:r>
            <w:bookmarkEnd w:id="17"/>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高血压的基础与临床</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冠心病的防治，介入心脏病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分子心脏病学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心电生理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转化医学（遗传诊断）</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电子计算机在心血管领域应用</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心血管分子生物学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18" w:name="_Toc492648553"/>
            <w:r w:rsidRPr="00913DA7">
              <w:rPr>
                <w:color w:val="000000"/>
              </w:rPr>
              <w:lastRenderedPageBreak/>
              <w:t>10020102▲</w:t>
            </w:r>
            <w:r w:rsidRPr="00913DA7">
              <w:rPr>
                <w:color w:val="000000"/>
              </w:rPr>
              <w:t>内科学（血液病）</w:t>
            </w:r>
            <w:bookmarkEnd w:id="18"/>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12" w:hangingChars="200" w:hanging="412"/>
              <w:rPr>
                <w:color w:val="000000"/>
                <w:spacing w:val="-2"/>
                <w:szCs w:val="21"/>
              </w:rPr>
            </w:pPr>
            <w:r w:rsidRPr="00913DA7">
              <w:rPr>
                <w:rFonts w:eastAsia="方正宋三_GBK"/>
                <w:color w:val="000000"/>
                <w:spacing w:val="-2"/>
                <w:szCs w:val="21"/>
              </w:rPr>
              <w:t>08</w:t>
            </w:r>
            <w:r w:rsidRPr="00913DA7">
              <w:rPr>
                <w:rFonts w:eastAsia="方正宋三_GBK"/>
                <w:color w:val="000000"/>
                <w:spacing w:val="-2"/>
                <w:szCs w:val="21"/>
              </w:rPr>
              <w:tab/>
              <w:t>(</w:t>
            </w:r>
            <w:r w:rsidRPr="00913DA7">
              <w:rPr>
                <w:rFonts w:eastAsia="方正宋三_GBK"/>
                <w:color w:val="000000"/>
                <w:spacing w:val="-2"/>
                <w:szCs w:val="21"/>
              </w:rPr>
              <w:t>全日制</w:t>
            </w:r>
            <w:r w:rsidRPr="00913DA7">
              <w:rPr>
                <w:rFonts w:eastAsia="方正宋三_GBK"/>
                <w:color w:val="000000"/>
                <w:spacing w:val="-2"/>
                <w:szCs w:val="21"/>
              </w:rPr>
              <w:t>)</w:t>
            </w:r>
            <w:r w:rsidRPr="00913DA7">
              <w:rPr>
                <w:rFonts w:eastAsia="方正宋三_GBK"/>
                <w:color w:val="000000"/>
                <w:spacing w:val="-2"/>
                <w:szCs w:val="21"/>
              </w:rPr>
              <w:t>造血干细胞移植及免疫</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血液肿瘤的精准医学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骨髓造血衰竭性疾病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出、凝血性疾病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骨髓增殖性肿瘤</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血液分子病理诊断</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4" w:lineRule="exact"/>
              <w:rPr>
                <w:color w:val="000000"/>
              </w:rPr>
            </w:pPr>
            <w:bookmarkStart w:id="19" w:name="_Toc492648554"/>
            <w:r w:rsidRPr="00913DA7">
              <w:rPr>
                <w:color w:val="000000"/>
              </w:rPr>
              <w:t>10020103▲</w:t>
            </w:r>
            <w:r w:rsidRPr="00913DA7">
              <w:rPr>
                <w:color w:val="000000"/>
              </w:rPr>
              <w:t>内科学（呼吸系病）</w:t>
            </w:r>
            <w:bookmarkEnd w:id="19"/>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感染性肺疾病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肺癌</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慢性阻塞性肺疾病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睡眠呼吸障碍相关疾病基础与临床</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支气管哮喘</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肺血管疾病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气道炎症</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间质性肺疾病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20" w:name="_Toc492648555"/>
            <w:r w:rsidRPr="00913DA7">
              <w:rPr>
                <w:color w:val="000000"/>
              </w:rPr>
              <w:t>10020104▲</w:t>
            </w:r>
            <w:r w:rsidRPr="00913DA7">
              <w:rPr>
                <w:color w:val="000000"/>
              </w:rPr>
              <w:t>内科学（消化系病）</w:t>
            </w:r>
            <w:bookmarkEnd w:id="20"/>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肝脏疾病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胆胰疾病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炎症性肠病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胃肠肿瘤</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消化道动力学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4" w:lineRule="exact"/>
              <w:rPr>
                <w:color w:val="000000"/>
                <w:spacing w:val="-4"/>
              </w:rPr>
            </w:pPr>
            <w:bookmarkStart w:id="21" w:name="_Toc492648556"/>
            <w:r w:rsidRPr="00913DA7">
              <w:rPr>
                <w:color w:val="000000"/>
                <w:spacing w:val="-4"/>
              </w:rPr>
              <w:t>10020105▲</w:t>
            </w:r>
            <w:r w:rsidRPr="00913DA7">
              <w:rPr>
                <w:color w:val="000000"/>
                <w:spacing w:val="-4"/>
              </w:rPr>
              <w:t>内科学（内分泌与代谢病）</w:t>
            </w:r>
            <w:bookmarkEnd w:id="21"/>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甲亢或肥胖症</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甲状腺疾病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骨代谢病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30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糖尿病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22" w:name="_Toc492648557"/>
            <w:r w:rsidRPr="00913DA7">
              <w:rPr>
                <w:color w:val="000000"/>
              </w:rPr>
              <w:t>10020106▲</w:t>
            </w:r>
            <w:r w:rsidRPr="00913DA7">
              <w:rPr>
                <w:color w:val="000000"/>
              </w:rPr>
              <w:t>内科学（肾病）</w:t>
            </w:r>
            <w:bookmarkEnd w:id="22"/>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31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肾脏纤维化</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32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肾脏免疫</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33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营养与代谢</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23" w:name="_Toc492648558"/>
            <w:r w:rsidRPr="00913DA7">
              <w:rPr>
                <w:color w:val="000000"/>
              </w:rPr>
              <w:t>10020107▲</w:t>
            </w:r>
            <w:r w:rsidRPr="00913DA7">
              <w:rPr>
                <w:color w:val="000000"/>
              </w:rPr>
              <w:t>内科学（风湿病）</w:t>
            </w:r>
            <w:bookmarkEnd w:id="23"/>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34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风湿免疫病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4" w:lineRule="exact"/>
              <w:rPr>
                <w:color w:val="000000"/>
              </w:rPr>
            </w:pPr>
            <w:bookmarkStart w:id="24" w:name="_Toc492648559"/>
            <w:r w:rsidRPr="00913DA7">
              <w:rPr>
                <w:color w:val="000000"/>
              </w:rPr>
              <w:t>10020108▲</w:t>
            </w:r>
            <w:r w:rsidRPr="00913DA7">
              <w:rPr>
                <w:color w:val="000000"/>
              </w:rPr>
              <w:t>内科学（过敏性疾病）</w:t>
            </w:r>
            <w:bookmarkEnd w:id="24"/>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hint="eastAsia"/>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p>
          <w:p w:rsidR="00711ED3" w:rsidRPr="00913DA7" w:rsidRDefault="00711ED3" w:rsidP="00AE090D">
            <w:pPr>
              <w:spacing w:line="284" w:lineRule="exact"/>
              <w:rPr>
                <w:rFonts w:eastAsia="方正宋三_GBK"/>
                <w:color w:val="000000"/>
                <w:szCs w:val="21"/>
              </w:rPr>
            </w:pPr>
            <w:r w:rsidRPr="00913DA7">
              <w:rPr>
                <w:rFonts w:eastAsia="方正宋三_GBK"/>
                <w:color w:val="000000"/>
                <w:szCs w:val="21"/>
              </w:rPr>
              <w:t xml:space="preserve">  244 </w:t>
            </w:r>
            <w:r w:rsidRPr="00913DA7">
              <w:rPr>
                <w:rFonts w:eastAsia="方正宋三_GBK"/>
                <w:color w:val="000000"/>
                <w:szCs w:val="21"/>
              </w:rPr>
              <w:t>法语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243</w:t>
            </w:r>
            <w:r w:rsidRPr="00913DA7">
              <w:rPr>
                <w:rFonts w:eastAsia="方正宋三_GBK"/>
                <w:color w:val="000000"/>
                <w:szCs w:val="21"/>
              </w:rPr>
              <w:t>、</w:t>
            </w:r>
            <w:r w:rsidRPr="00913DA7">
              <w:rPr>
                <w:rFonts w:eastAsia="方正宋三_GBK"/>
                <w:color w:val="000000"/>
                <w:szCs w:val="21"/>
              </w:rPr>
              <w:t xml:space="preserve">244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35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过敏性疾病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25" w:name="_Toc492648560"/>
            <w:bookmarkStart w:id="26" w:name="_Toc493662039"/>
            <w:r w:rsidRPr="00913DA7">
              <w:rPr>
                <w:color w:val="000000"/>
              </w:rPr>
              <w:t>100202</w:t>
            </w:r>
            <w:r w:rsidRPr="00913DA7">
              <w:rPr>
                <w:color w:val="000000"/>
              </w:rPr>
              <w:t>儿科学</w:t>
            </w:r>
            <w:bookmarkEnd w:id="25"/>
            <w:bookmarkEnd w:id="26"/>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免疫风湿、心血管疾病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肾脏疾病与免疫</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36" w:hangingChars="200" w:hanging="436"/>
              <w:rPr>
                <w:color w:val="000000"/>
                <w:spacing w:val="4"/>
                <w:szCs w:val="21"/>
              </w:rPr>
            </w:pPr>
            <w:r w:rsidRPr="00913DA7">
              <w:rPr>
                <w:rFonts w:eastAsia="方正宋三_GBK"/>
                <w:color w:val="000000"/>
                <w:spacing w:val="4"/>
                <w:szCs w:val="21"/>
              </w:rPr>
              <w:t>03</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消化、肝病与感染性疾病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新生儿疾病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血液、肿瘤</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遗传代谢内分泌疾病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重症医学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儿童保健和发育行为儿科</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rPr>
            </w:pPr>
            <w:bookmarkStart w:id="27" w:name="_Toc492648561"/>
            <w:bookmarkStart w:id="28" w:name="_Toc493662040"/>
            <w:r w:rsidRPr="00913DA7">
              <w:rPr>
                <w:color w:val="000000"/>
              </w:rPr>
              <w:t>100203</w:t>
            </w:r>
            <w:r w:rsidRPr="00913DA7">
              <w:rPr>
                <w:color w:val="000000"/>
              </w:rPr>
              <w:t>老年医学</w:t>
            </w:r>
            <w:bookmarkEnd w:id="27"/>
            <w:bookmarkEnd w:id="28"/>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4"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老年神经疾病的防治与研究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老年心血管病防治的研究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老年肿瘤疾病的治疗和预防</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老年肾脏疾病的防治和研究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29" w:name="_Toc492648562"/>
            <w:bookmarkStart w:id="30" w:name="_Toc493662041"/>
            <w:r w:rsidRPr="00913DA7">
              <w:rPr>
                <w:color w:val="000000"/>
              </w:rPr>
              <w:t>100204</w:t>
            </w:r>
            <w:r w:rsidRPr="00913DA7">
              <w:rPr>
                <w:color w:val="000000"/>
              </w:rPr>
              <w:t>神经病学</w:t>
            </w:r>
            <w:bookmarkEnd w:id="29"/>
            <w:bookmarkEnd w:id="30"/>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老年痴呆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癫痫</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缺血性脑血管病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帕金森氏病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重症肌无力</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胶质细胞与脑缺血基础研究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神经免疫性疾病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出血性脑血管疾病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神经重症</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31" w:name="_Toc492648563"/>
            <w:bookmarkStart w:id="32" w:name="_Toc493662042"/>
            <w:r w:rsidRPr="00913DA7">
              <w:rPr>
                <w:color w:val="000000"/>
              </w:rPr>
              <w:t>100205</w:t>
            </w:r>
            <w:r w:rsidRPr="00913DA7">
              <w:rPr>
                <w:color w:val="000000"/>
              </w:rPr>
              <w:t>精神病与精神卫生学</w:t>
            </w:r>
            <w:bookmarkEnd w:id="31"/>
            <w:bookmarkEnd w:id="32"/>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心身医学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神经心理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睡眠障碍</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33" w:name="_Toc492648564"/>
            <w:bookmarkStart w:id="34" w:name="_Toc493662043"/>
            <w:r w:rsidRPr="00913DA7">
              <w:rPr>
                <w:color w:val="000000"/>
              </w:rPr>
              <w:t>100206</w:t>
            </w:r>
            <w:r w:rsidRPr="00913DA7">
              <w:rPr>
                <w:color w:val="000000"/>
              </w:rPr>
              <w:t>皮肤病与性病学</w:t>
            </w:r>
            <w:bookmarkEnd w:id="33"/>
            <w:bookmarkEnd w:id="34"/>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分子皮肤病与性病学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皮肤病理与性病学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04" w:hangingChars="200" w:hanging="404"/>
              <w:rPr>
                <w:color w:val="000000"/>
                <w:spacing w:val="-4"/>
                <w:szCs w:val="21"/>
              </w:rPr>
            </w:pPr>
            <w:r w:rsidRPr="00913DA7">
              <w:rPr>
                <w:rFonts w:eastAsia="方正宋三_GBK"/>
                <w:color w:val="000000"/>
                <w:spacing w:val="-4"/>
                <w:szCs w:val="21"/>
              </w:rPr>
              <w:t>03</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皮肤免疫病理与性病学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色素性皮肤病的基础与临床</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35" w:name="_Toc492648565"/>
            <w:bookmarkStart w:id="36" w:name="_Toc493662044"/>
            <w:r w:rsidRPr="00913DA7">
              <w:rPr>
                <w:color w:val="000000"/>
              </w:rPr>
              <w:lastRenderedPageBreak/>
              <w:t>100207</w:t>
            </w:r>
            <w:r w:rsidRPr="00913DA7">
              <w:rPr>
                <w:color w:val="000000"/>
              </w:rPr>
              <w:t>影像医学与核医学</w:t>
            </w:r>
            <w:bookmarkEnd w:id="35"/>
            <w:bookmarkEnd w:id="36"/>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6" w:lineRule="exact"/>
              <w:rPr>
                <w:rFonts w:hint="eastAsia"/>
                <w:color w:val="000000"/>
                <w:spacing w:val="-4"/>
                <w:lang w:eastAsia="zh-CN"/>
              </w:rPr>
            </w:pPr>
            <w:bookmarkStart w:id="37" w:name="_Toc492648566"/>
            <w:r w:rsidRPr="00913DA7">
              <w:rPr>
                <w:color w:val="000000"/>
                <w:spacing w:val="-4"/>
              </w:rPr>
              <w:t>10020701▲</w:t>
            </w:r>
            <w:r w:rsidRPr="00913DA7">
              <w:rPr>
                <w:rFonts w:hint="eastAsia"/>
                <w:color w:val="000000"/>
                <w:spacing w:val="-4"/>
              </w:rPr>
              <w:t>影像医学与核医学</w:t>
            </w:r>
            <w:r w:rsidRPr="00913DA7">
              <w:rPr>
                <w:rFonts w:hint="eastAsia"/>
                <w:color w:val="000000"/>
                <w:spacing w:val="-4"/>
                <w:lang w:eastAsia="zh-CN"/>
              </w:rPr>
              <w:t>（</w:t>
            </w:r>
            <w:r w:rsidRPr="00913DA7">
              <w:rPr>
                <w:color w:val="000000"/>
                <w:spacing w:val="-4"/>
              </w:rPr>
              <w:t>放射</w:t>
            </w:r>
            <w:bookmarkEnd w:id="37"/>
            <w:r w:rsidRPr="00913DA7">
              <w:rPr>
                <w:rFonts w:hint="eastAsia"/>
                <w:color w:val="000000"/>
                <w:spacing w:val="-4"/>
                <w:lang w:eastAsia="zh-CN"/>
              </w:rPr>
              <w:t>）</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神经头颈五官影像学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36" w:hangingChars="200" w:hanging="436"/>
              <w:rPr>
                <w:color w:val="000000"/>
                <w:spacing w:val="4"/>
                <w:szCs w:val="21"/>
              </w:rPr>
            </w:pPr>
            <w:r w:rsidRPr="00913DA7">
              <w:rPr>
                <w:rFonts w:eastAsia="方正宋三_GBK"/>
                <w:color w:val="000000"/>
                <w:spacing w:val="4"/>
                <w:szCs w:val="21"/>
              </w:rPr>
              <w:t>02</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胸部、心脏大血管影像学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腹部影像学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骨肌关节影像学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介入放射学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多模态功能分子成像</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遗传影像学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乳腺影像学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胎儿</w:t>
            </w:r>
            <w:r w:rsidRPr="00913DA7">
              <w:rPr>
                <w:rFonts w:eastAsia="方正宋三_GBK"/>
                <w:color w:val="000000"/>
                <w:szCs w:val="21"/>
              </w:rPr>
              <w:t>MRI</w:t>
            </w:r>
            <w:r w:rsidRPr="00913DA7">
              <w:rPr>
                <w:rFonts w:eastAsia="方正宋三_GBK"/>
                <w:color w:val="000000"/>
                <w:szCs w:val="21"/>
              </w:rPr>
              <w:t>研究</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6" w:lineRule="exact"/>
              <w:rPr>
                <w:rFonts w:hint="eastAsia"/>
                <w:color w:val="000000"/>
                <w:spacing w:val="-4"/>
                <w:lang w:eastAsia="zh-CN"/>
              </w:rPr>
            </w:pPr>
            <w:bookmarkStart w:id="38" w:name="_Toc492648567"/>
            <w:r w:rsidRPr="00913DA7">
              <w:rPr>
                <w:color w:val="000000"/>
                <w:spacing w:val="-4"/>
              </w:rPr>
              <w:t>10020702▲</w:t>
            </w:r>
            <w:r w:rsidRPr="00913DA7">
              <w:rPr>
                <w:rFonts w:hint="eastAsia"/>
                <w:color w:val="000000"/>
                <w:spacing w:val="-4"/>
              </w:rPr>
              <w:t>影像医学与核医学</w:t>
            </w:r>
            <w:r w:rsidRPr="00913DA7">
              <w:rPr>
                <w:rFonts w:hint="eastAsia"/>
                <w:color w:val="000000"/>
                <w:spacing w:val="-4"/>
                <w:lang w:eastAsia="zh-CN"/>
              </w:rPr>
              <w:t>（</w:t>
            </w:r>
            <w:r w:rsidRPr="00913DA7">
              <w:rPr>
                <w:color w:val="000000"/>
                <w:spacing w:val="-4"/>
              </w:rPr>
              <w:t>B</w:t>
            </w:r>
            <w:r w:rsidRPr="00913DA7">
              <w:rPr>
                <w:color w:val="000000"/>
                <w:spacing w:val="-4"/>
              </w:rPr>
              <w:t>超</w:t>
            </w:r>
            <w:bookmarkEnd w:id="38"/>
            <w:r w:rsidRPr="00913DA7">
              <w:rPr>
                <w:rFonts w:hint="eastAsia"/>
                <w:color w:val="000000"/>
                <w:spacing w:val="-4"/>
                <w:lang w:eastAsia="zh-CN"/>
              </w:rPr>
              <w:t>）</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6"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腹部超声诊断</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心血管超声诊断</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rFonts w:hint="eastAsia"/>
                <w:color w:val="000000"/>
                <w:spacing w:val="2"/>
                <w:lang w:eastAsia="zh-CN"/>
              </w:rPr>
            </w:pPr>
            <w:bookmarkStart w:id="39" w:name="_Toc492648568"/>
            <w:r w:rsidRPr="00913DA7">
              <w:rPr>
                <w:color w:val="000000"/>
                <w:spacing w:val="2"/>
              </w:rPr>
              <w:t>10020703▲</w:t>
            </w:r>
            <w:r w:rsidRPr="00913DA7">
              <w:rPr>
                <w:rFonts w:hint="eastAsia"/>
                <w:color w:val="000000"/>
                <w:spacing w:val="2"/>
              </w:rPr>
              <w:t>影像医学与核医学</w:t>
            </w:r>
            <w:r w:rsidRPr="00913DA7">
              <w:rPr>
                <w:rFonts w:hint="eastAsia"/>
                <w:color w:val="000000"/>
                <w:spacing w:val="2"/>
                <w:lang w:eastAsia="zh-CN"/>
              </w:rPr>
              <w:t>（</w:t>
            </w:r>
            <w:r w:rsidRPr="00913DA7">
              <w:rPr>
                <w:color w:val="000000"/>
                <w:spacing w:val="2"/>
              </w:rPr>
              <w:t>核医学</w:t>
            </w:r>
            <w:bookmarkEnd w:id="39"/>
            <w:r w:rsidRPr="00913DA7">
              <w:rPr>
                <w:rFonts w:hint="eastAsia"/>
                <w:color w:val="000000"/>
                <w:spacing w:val="2"/>
                <w:lang w:eastAsia="zh-CN"/>
              </w:rPr>
              <w:t>）</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12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肿瘤核医学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13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核医学分子影像</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14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核素靶向治疗</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15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神经系统核医学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16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心血管系统核医学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40" w:name="_Toc492648569"/>
            <w:bookmarkStart w:id="41" w:name="_Toc493662045"/>
            <w:r w:rsidRPr="00913DA7">
              <w:rPr>
                <w:color w:val="000000"/>
              </w:rPr>
              <w:t>100208</w:t>
            </w:r>
            <w:r w:rsidRPr="00913DA7">
              <w:rPr>
                <w:color w:val="000000"/>
              </w:rPr>
              <w:t>临床检验诊断学</w:t>
            </w:r>
            <w:bookmarkEnd w:id="40"/>
            <w:bookmarkEnd w:id="41"/>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输血相关免疫调节</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感染性疾病实验室诊断与控制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肿瘤生物标志物及机制研究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rPr>
            </w:pPr>
            <w:bookmarkStart w:id="42" w:name="_Toc492648570"/>
            <w:bookmarkStart w:id="43" w:name="_Toc493662046"/>
            <w:r w:rsidRPr="00913DA7">
              <w:rPr>
                <w:color w:val="000000"/>
              </w:rPr>
              <w:t>100210</w:t>
            </w:r>
            <w:r w:rsidRPr="00913DA7">
              <w:rPr>
                <w:color w:val="000000"/>
              </w:rPr>
              <w:t>外科学</w:t>
            </w:r>
            <w:bookmarkEnd w:id="42"/>
            <w:bookmarkEnd w:id="43"/>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44" w:name="_Toc492648571"/>
            <w:r w:rsidRPr="00913DA7">
              <w:rPr>
                <w:color w:val="000000"/>
              </w:rPr>
              <w:t>10021001</w:t>
            </w:r>
            <w:r w:rsidRPr="00913DA7">
              <w:rPr>
                <w:rFonts w:hint="eastAsia"/>
                <w:color w:val="000000"/>
              </w:rPr>
              <w:t>外科学</w:t>
            </w:r>
            <w:r w:rsidRPr="00913DA7">
              <w:rPr>
                <w:color w:val="000000"/>
              </w:rPr>
              <w:t>（普外、器官移植）</w:t>
            </w:r>
            <w:bookmarkEnd w:id="44"/>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肝、胆外科及门静脉高压症和器官移植</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jc w:val="center"/>
              <w:rPr>
                <w:color w:val="000000"/>
                <w:szCs w:val="21"/>
              </w:rPr>
            </w:pPr>
            <w:r w:rsidRPr="00913DA7">
              <w:rPr>
                <w:rFonts w:eastAsia="方正宋三_GBK"/>
                <w:color w:val="000000"/>
                <w:szCs w:val="21"/>
              </w:rPr>
              <w:t>肝脏外科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肝癌靶向治疗</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肝脏外科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肝癌器官特异性转移的分子机制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肝脏外科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结肠癌肝转移的分子机制</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肝脏外科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胆胰外科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胆胰外科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微创外科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胆胰外科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肿瘤分子生物学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胆胰外科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肝胆外科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甲乳外科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甲状腺疾病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甲乳外科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乳腺疾病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甲乳外科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lastRenderedPageBreak/>
              <w:t>11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乳腺肿瘤</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甲乳外科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胃肠肿瘤</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胃肠外科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胃肠外科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胃肠外科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胃肠外科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分子医学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胃肠外科</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腹部器官移植</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器官移植</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移植免疫</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jc w:val="center"/>
              <w:rPr>
                <w:color w:val="000000"/>
                <w:szCs w:val="21"/>
              </w:rPr>
            </w:pPr>
            <w:r w:rsidRPr="00913DA7">
              <w:rPr>
                <w:rFonts w:eastAsia="方正宋三_GBK"/>
                <w:color w:val="000000"/>
                <w:szCs w:val="21"/>
              </w:rPr>
              <w:t>器官移植</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4" w:lineRule="exact"/>
              <w:rPr>
                <w:color w:val="000000"/>
              </w:rPr>
            </w:pPr>
            <w:bookmarkStart w:id="45" w:name="_Toc492648572"/>
            <w:r w:rsidRPr="00913DA7">
              <w:rPr>
                <w:color w:val="000000"/>
              </w:rPr>
              <w:t>10021002</w:t>
            </w:r>
            <w:r w:rsidRPr="00913DA7">
              <w:rPr>
                <w:rFonts w:hint="eastAsia"/>
                <w:color w:val="000000"/>
              </w:rPr>
              <w:t>外科学</w:t>
            </w:r>
            <w:r w:rsidRPr="00913DA7">
              <w:rPr>
                <w:color w:val="000000"/>
              </w:rPr>
              <w:t>（骨外科）</w:t>
            </w:r>
            <w:bookmarkEnd w:id="45"/>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脊柱、脊髓损伤修复</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19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骨肿瘤、骨组织工程</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人工关节、脊柱</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ind w:left="420" w:hangingChars="200" w:hanging="420"/>
              <w:rPr>
                <w:color w:val="000000"/>
                <w:szCs w:val="21"/>
              </w:rPr>
            </w:pPr>
            <w:r w:rsidRPr="00913DA7">
              <w:rPr>
                <w:rFonts w:eastAsia="方正宋三_GBK"/>
                <w:color w:val="000000"/>
                <w:szCs w:val="21"/>
              </w:rPr>
              <w:t>21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四肢损伤修复重建、周围神经损伤与再生</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rPr>
                <w:color w:val="000000"/>
              </w:rPr>
            </w:pPr>
            <w:bookmarkStart w:id="46" w:name="_Toc492648573"/>
            <w:r w:rsidRPr="00913DA7">
              <w:rPr>
                <w:color w:val="000000"/>
              </w:rPr>
              <w:t>10021003</w:t>
            </w:r>
            <w:r w:rsidRPr="00913DA7">
              <w:rPr>
                <w:rFonts w:hint="eastAsia"/>
                <w:color w:val="000000"/>
              </w:rPr>
              <w:t>外科学</w:t>
            </w:r>
            <w:r w:rsidRPr="00913DA7">
              <w:rPr>
                <w:color w:val="000000"/>
              </w:rPr>
              <w:t>（泌尿外科）</w:t>
            </w:r>
            <w:bookmarkEnd w:id="46"/>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22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泌尿系肿瘤</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23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男科学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24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尿动力学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25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尿石症</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26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腔内泌尿外科</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27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尿路重建及组织工程</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300" w:lineRule="exact"/>
              <w:ind w:left="420" w:hangingChars="200" w:hanging="420"/>
              <w:rPr>
                <w:color w:val="000000"/>
                <w:szCs w:val="21"/>
              </w:rPr>
            </w:pPr>
          </w:p>
        </w:tc>
        <w:tc>
          <w:tcPr>
            <w:tcW w:w="812" w:type="dxa"/>
            <w:shd w:val="clear" w:color="auto" w:fill="auto"/>
          </w:tcPr>
          <w:p w:rsidR="00711ED3" w:rsidRPr="00913DA7" w:rsidRDefault="00711ED3" w:rsidP="00AE090D">
            <w:pPr>
              <w:spacing w:line="300" w:lineRule="exact"/>
              <w:rPr>
                <w:color w:val="000000"/>
                <w:szCs w:val="21"/>
              </w:rPr>
            </w:pPr>
          </w:p>
        </w:tc>
        <w:tc>
          <w:tcPr>
            <w:tcW w:w="2981" w:type="dxa"/>
            <w:shd w:val="clear" w:color="auto" w:fill="auto"/>
          </w:tcPr>
          <w:p w:rsidR="00711ED3" w:rsidRPr="00913DA7" w:rsidRDefault="00711ED3" w:rsidP="00AE090D">
            <w:pPr>
              <w:spacing w:line="300" w:lineRule="exact"/>
              <w:rPr>
                <w:color w:val="000000"/>
                <w:szCs w:val="21"/>
              </w:rPr>
            </w:pPr>
          </w:p>
        </w:tc>
        <w:tc>
          <w:tcPr>
            <w:tcW w:w="1246" w:type="dxa"/>
            <w:shd w:val="clear" w:color="auto" w:fill="auto"/>
          </w:tcPr>
          <w:p w:rsidR="00711ED3" w:rsidRPr="00913DA7" w:rsidRDefault="00711ED3" w:rsidP="00AE090D">
            <w:pPr>
              <w:spacing w:line="30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2" w:lineRule="exact"/>
              <w:rPr>
                <w:color w:val="000000"/>
              </w:rPr>
            </w:pPr>
            <w:bookmarkStart w:id="47" w:name="_Toc492648574"/>
            <w:r w:rsidRPr="00913DA7">
              <w:rPr>
                <w:color w:val="000000"/>
              </w:rPr>
              <w:t>10021004</w:t>
            </w:r>
            <w:r w:rsidRPr="00913DA7">
              <w:rPr>
                <w:rFonts w:hint="eastAsia"/>
                <w:color w:val="000000"/>
              </w:rPr>
              <w:t>外科学</w:t>
            </w:r>
            <w:r w:rsidRPr="00913DA7">
              <w:rPr>
                <w:color w:val="000000"/>
              </w:rPr>
              <w:t>（胸外科）</w:t>
            </w:r>
            <w:bookmarkEnd w:id="47"/>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val="restart"/>
            <w:shd w:val="clear" w:color="auto" w:fill="auto"/>
          </w:tcPr>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2"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28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胸部肿瘤的临床与基础研究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29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肺移植的基础与临床研究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微创胸外科治疗理论与实践</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胸外科手术技巧改进研究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胸部肿瘤的综合治疗</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04" w:hangingChars="200" w:hanging="404"/>
              <w:rPr>
                <w:color w:val="000000"/>
                <w:spacing w:val="-4"/>
                <w:szCs w:val="21"/>
              </w:rPr>
            </w:pPr>
            <w:r w:rsidRPr="00913DA7">
              <w:rPr>
                <w:rFonts w:eastAsia="方正宋三_GBK"/>
                <w:color w:val="000000"/>
                <w:spacing w:val="-4"/>
                <w:szCs w:val="21"/>
              </w:rPr>
              <w:t>33</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严重肺气肿的外科治疗</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肺癌、食管癌的基础及临床诊疗改进研究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胸部损伤组织修复与干细胞</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胸部肿瘤靶向治疗的临床和基础研究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肿瘤免疫</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300" w:lineRule="exact"/>
              <w:ind w:left="420" w:hangingChars="200" w:hanging="420"/>
              <w:rPr>
                <w:color w:val="000000"/>
                <w:szCs w:val="21"/>
              </w:rPr>
            </w:pPr>
          </w:p>
        </w:tc>
        <w:tc>
          <w:tcPr>
            <w:tcW w:w="812" w:type="dxa"/>
            <w:shd w:val="clear" w:color="auto" w:fill="auto"/>
          </w:tcPr>
          <w:p w:rsidR="00711ED3" w:rsidRPr="00913DA7" w:rsidRDefault="00711ED3" w:rsidP="00AE090D">
            <w:pPr>
              <w:spacing w:line="300" w:lineRule="exact"/>
              <w:rPr>
                <w:color w:val="000000"/>
                <w:szCs w:val="21"/>
              </w:rPr>
            </w:pPr>
          </w:p>
        </w:tc>
        <w:tc>
          <w:tcPr>
            <w:tcW w:w="2981" w:type="dxa"/>
            <w:shd w:val="clear" w:color="auto" w:fill="auto"/>
          </w:tcPr>
          <w:p w:rsidR="00711ED3" w:rsidRPr="00913DA7" w:rsidRDefault="00711ED3" w:rsidP="00AE090D">
            <w:pPr>
              <w:spacing w:line="300" w:lineRule="exact"/>
              <w:rPr>
                <w:color w:val="000000"/>
                <w:szCs w:val="21"/>
              </w:rPr>
            </w:pPr>
          </w:p>
        </w:tc>
        <w:tc>
          <w:tcPr>
            <w:tcW w:w="1246" w:type="dxa"/>
            <w:shd w:val="clear" w:color="auto" w:fill="auto"/>
          </w:tcPr>
          <w:p w:rsidR="00711ED3" w:rsidRPr="00913DA7" w:rsidRDefault="00711ED3" w:rsidP="00AE090D">
            <w:pPr>
              <w:spacing w:line="30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2" w:lineRule="exact"/>
              <w:rPr>
                <w:color w:val="000000"/>
              </w:rPr>
            </w:pPr>
            <w:bookmarkStart w:id="48" w:name="_Toc492648575"/>
            <w:r w:rsidRPr="00913DA7">
              <w:rPr>
                <w:color w:val="000000"/>
              </w:rPr>
              <w:t>10021005</w:t>
            </w:r>
            <w:r w:rsidRPr="00913DA7">
              <w:rPr>
                <w:rFonts w:hint="eastAsia"/>
                <w:color w:val="000000"/>
              </w:rPr>
              <w:t>外科学</w:t>
            </w:r>
            <w:r w:rsidRPr="00913DA7">
              <w:rPr>
                <w:color w:val="000000"/>
              </w:rPr>
              <w:t>（心脏大血管外科）</w:t>
            </w:r>
            <w:bookmarkEnd w:id="48"/>
          </w:p>
        </w:tc>
        <w:tc>
          <w:tcPr>
            <w:tcW w:w="812" w:type="dxa"/>
            <w:shd w:val="clear" w:color="auto" w:fill="auto"/>
          </w:tcPr>
          <w:p w:rsidR="00711ED3" w:rsidRPr="00913DA7" w:rsidRDefault="00711ED3" w:rsidP="00AE090D">
            <w:pPr>
              <w:spacing w:line="282" w:lineRule="exact"/>
              <w:rPr>
                <w:color w:val="000000"/>
                <w:szCs w:val="21"/>
                <w:lang/>
              </w:rPr>
            </w:pPr>
          </w:p>
        </w:tc>
        <w:tc>
          <w:tcPr>
            <w:tcW w:w="2981" w:type="dxa"/>
            <w:vMerge w:val="restart"/>
            <w:shd w:val="clear" w:color="auto" w:fill="auto"/>
          </w:tcPr>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2"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冠心病的外科治疗</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39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心肺移植、体外循环与心肌保护</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胸部肿瘤的临床及基</w:t>
            </w:r>
            <w:r w:rsidRPr="00913DA7">
              <w:rPr>
                <w:rFonts w:eastAsia="方正宋三_GBK"/>
                <w:color w:val="000000"/>
                <w:szCs w:val="21"/>
              </w:rPr>
              <w:lastRenderedPageBreak/>
              <w:t>础研究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lastRenderedPageBreak/>
              <w:t>41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重症肌无力外科治疗</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肺移植的慢性排斥反应研究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血管损伤与修复</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心脏外科疾病相关免疫学研究</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300" w:lineRule="exact"/>
              <w:ind w:left="420" w:hangingChars="200" w:hanging="420"/>
              <w:rPr>
                <w:color w:val="000000"/>
                <w:szCs w:val="21"/>
              </w:rPr>
            </w:pPr>
          </w:p>
        </w:tc>
        <w:tc>
          <w:tcPr>
            <w:tcW w:w="812" w:type="dxa"/>
            <w:shd w:val="clear" w:color="auto" w:fill="auto"/>
          </w:tcPr>
          <w:p w:rsidR="00711ED3" w:rsidRPr="00913DA7" w:rsidRDefault="00711ED3" w:rsidP="00AE090D">
            <w:pPr>
              <w:spacing w:line="300" w:lineRule="exact"/>
              <w:rPr>
                <w:color w:val="000000"/>
                <w:szCs w:val="21"/>
              </w:rPr>
            </w:pPr>
          </w:p>
        </w:tc>
        <w:tc>
          <w:tcPr>
            <w:tcW w:w="2981" w:type="dxa"/>
            <w:shd w:val="clear" w:color="auto" w:fill="auto"/>
          </w:tcPr>
          <w:p w:rsidR="00711ED3" w:rsidRPr="00913DA7" w:rsidRDefault="00711ED3" w:rsidP="00AE090D">
            <w:pPr>
              <w:spacing w:line="300" w:lineRule="exact"/>
              <w:rPr>
                <w:color w:val="000000"/>
                <w:szCs w:val="21"/>
              </w:rPr>
            </w:pPr>
          </w:p>
        </w:tc>
        <w:tc>
          <w:tcPr>
            <w:tcW w:w="1246" w:type="dxa"/>
            <w:shd w:val="clear" w:color="auto" w:fill="auto"/>
          </w:tcPr>
          <w:p w:rsidR="00711ED3" w:rsidRPr="00913DA7" w:rsidRDefault="00711ED3" w:rsidP="00AE090D">
            <w:pPr>
              <w:spacing w:line="30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82" w:lineRule="exact"/>
              <w:rPr>
                <w:color w:val="000000"/>
              </w:rPr>
            </w:pPr>
            <w:bookmarkStart w:id="49" w:name="_Toc492648576"/>
            <w:r w:rsidRPr="00913DA7">
              <w:rPr>
                <w:color w:val="000000"/>
              </w:rPr>
              <w:t>10021006</w:t>
            </w:r>
            <w:r w:rsidRPr="00913DA7">
              <w:rPr>
                <w:rFonts w:hint="eastAsia"/>
                <w:color w:val="000000"/>
              </w:rPr>
              <w:t>外科学</w:t>
            </w:r>
            <w:r w:rsidRPr="00913DA7">
              <w:rPr>
                <w:color w:val="000000"/>
              </w:rPr>
              <w:t>（神外科）</w:t>
            </w:r>
            <w:bookmarkEnd w:id="49"/>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val="restart"/>
            <w:shd w:val="clear" w:color="auto" w:fill="auto"/>
          </w:tcPr>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2"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2"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分子神经外科、显微神经外科</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20" w:hangingChars="200" w:hanging="420"/>
              <w:rPr>
                <w:color w:val="000000"/>
                <w:szCs w:val="21"/>
              </w:rPr>
            </w:pPr>
            <w:r w:rsidRPr="00913DA7">
              <w:rPr>
                <w:rFonts w:eastAsia="方正宋三_GBK"/>
                <w:color w:val="000000"/>
                <w:szCs w:val="21"/>
              </w:rPr>
              <w:t>46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胶质瘤</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2" w:lineRule="exact"/>
              <w:ind w:left="404" w:hangingChars="200" w:hanging="404"/>
              <w:rPr>
                <w:color w:val="000000"/>
                <w:spacing w:val="-4"/>
                <w:szCs w:val="21"/>
              </w:rPr>
            </w:pPr>
            <w:r w:rsidRPr="00913DA7">
              <w:rPr>
                <w:rFonts w:eastAsia="方正宋三_GBK"/>
                <w:color w:val="000000"/>
                <w:spacing w:val="-4"/>
                <w:szCs w:val="21"/>
              </w:rPr>
              <w:t>47</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立体定向功能神经外科</w:t>
            </w:r>
          </w:p>
        </w:tc>
        <w:tc>
          <w:tcPr>
            <w:tcW w:w="812" w:type="dxa"/>
            <w:shd w:val="clear" w:color="auto" w:fill="auto"/>
          </w:tcPr>
          <w:p w:rsidR="00711ED3" w:rsidRPr="00913DA7" w:rsidRDefault="00711ED3" w:rsidP="00AE090D">
            <w:pPr>
              <w:spacing w:line="282" w:lineRule="exact"/>
              <w:rPr>
                <w:color w:val="000000"/>
                <w:szCs w:val="21"/>
              </w:rPr>
            </w:pPr>
          </w:p>
        </w:tc>
        <w:tc>
          <w:tcPr>
            <w:tcW w:w="2981" w:type="dxa"/>
            <w:vMerge/>
            <w:shd w:val="clear" w:color="auto" w:fill="auto"/>
          </w:tcPr>
          <w:p w:rsidR="00711ED3" w:rsidRPr="00913DA7" w:rsidRDefault="00711ED3" w:rsidP="00AE090D">
            <w:pPr>
              <w:spacing w:line="282" w:lineRule="exact"/>
              <w:rPr>
                <w:color w:val="000000"/>
                <w:szCs w:val="21"/>
              </w:rPr>
            </w:pPr>
          </w:p>
        </w:tc>
        <w:tc>
          <w:tcPr>
            <w:tcW w:w="1246" w:type="dxa"/>
            <w:shd w:val="clear" w:color="auto" w:fill="auto"/>
          </w:tcPr>
          <w:p w:rsidR="00711ED3" w:rsidRPr="00913DA7" w:rsidRDefault="00711ED3" w:rsidP="00AE090D">
            <w:pPr>
              <w:spacing w:line="282"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48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显微颅底外科</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49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脑膜瘤</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脑血病介入治疗</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脑血管病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颅脑损伤与重症监护</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78" w:lineRule="exact"/>
              <w:rPr>
                <w:color w:val="000000"/>
              </w:rPr>
            </w:pPr>
            <w:bookmarkStart w:id="50" w:name="_Toc492648577"/>
            <w:r w:rsidRPr="00913DA7">
              <w:rPr>
                <w:color w:val="000000"/>
              </w:rPr>
              <w:t>10021007</w:t>
            </w:r>
            <w:r w:rsidRPr="00913DA7">
              <w:rPr>
                <w:rFonts w:hint="eastAsia"/>
                <w:color w:val="000000"/>
              </w:rPr>
              <w:t>外科学</w:t>
            </w:r>
            <w:r w:rsidRPr="00913DA7">
              <w:rPr>
                <w:color w:val="000000"/>
              </w:rPr>
              <w:t>（整形外科）</w:t>
            </w:r>
            <w:bookmarkEnd w:id="50"/>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val="restart"/>
            <w:shd w:val="clear" w:color="auto" w:fill="auto"/>
          </w:tcPr>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7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整形美容</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乳房肿瘤整形和器官重建</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干细胞技术在美容外科中的应用研究</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78" w:lineRule="exact"/>
              <w:rPr>
                <w:color w:val="000000"/>
              </w:rPr>
            </w:pPr>
            <w:bookmarkStart w:id="51" w:name="_Toc492648578"/>
            <w:r w:rsidRPr="00913DA7">
              <w:rPr>
                <w:color w:val="000000"/>
              </w:rPr>
              <w:t>10021008</w:t>
            </w:r>
            <w:r w:rsidRPr="00913DA7">
              <w:rPr>
                <w:rFonts w:hint="eastAsia"/>
                <w:color w:val="000000"/>
              </w:rPr>
              <w:t>外科学</w:t>
            </w:r>
            <w:r w:rsidRPr="00913DA7">
              <w:rPr>
                <w:color w:val="000000"/>
              </w:rPr>
              <w:t>（创伤外科）</w:t>
            </w:r>
            <w:bookmarkEnd w:id="51"/>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val="restart"/>
            <w:shd w:val="clear" w:color="auto" w:fill="auto"/>
          </w:tcPr>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7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创伤危重病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创伤与修复</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创伤感染与免疫</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5"/>
              <w:spacing w:line="278" w:lineRule="exact"/>
              <w:rPr>
                <w:color w:val="000000"/>
              </w:rPr>
            </w:pPr>
            <w:bookmarkStart w:id="52" w:name="_Toc492648579"/>
            <w:r w:rsidRPr="00913DA7">
              <w:rPr>
                <w:color w:val="000000"/>
              </w:rPr>
              <w:t>10021009</w:t>
            </w:r>
            <w:r w:rsidRPr="00913DA7">
              <w:rPr>
                <w:rFonts w:hint="eastAsia"/>
                <w:color w:val="000000"/>
              </w:rPr>
              <w:t>外科学</w:t>
            </w:r>
            <w:r w:rsidRPr="00913DA7">
              <w:rPr>
                <w:color w:val="000000"/>
              </w:rPr>
              <w:t>（儿外科）</w:t>
            </w:r>
            <w:bookmarkEnd w:id="52"/>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val="restart"/>
            <w:shd w:val="clear" w:color="auto" w:fill="auto"/>
          </w:tcPr>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7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59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小儿外科（骨病与生物力学）</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04" w:hangingChars="200" w:hanging="404"/>
              <w:rPr>
                <w:color w:val="000000"/>
                <w:spacing w:val="-4"/>
                <w:szCs w:val="21"/>
              </w:rPr>
            </w:pPr>
            <w:r w:rsidRPr="00913DA7">
              <w:rPr>
                <w:rFonts w:eastAsia="方正宋三_GBK"/>
                <w:color w:val="000000"/>
                <w:spacing w:val="-4"/>
                <w:szCs w:val="21"/>
              </w:rPr>
              <w:t>60</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小儿外科（消化道畸形）</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61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小儿肿瘤</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62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微创技术在小儿泌外、普外运用</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63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小儿泌尿系统疾病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78" w:lineRule="exact"/>
              <w:rPr>
                <w:color w:val="000000"/>
              </w:rPr>
            </w:pPr>
            <w:bookmarkStart w:id="53" w:name="_Toc492648580"/>
            <w:bookmarkStart w:id="54" w:name="_Toc493662047"/>
            <w:r w:rsidRPr="00913DA7">
              <w:rPr>
                <w:color w:val="000000"/>
              </w:rPr>
              <w:t>100211</w:t>
            </w:r>
            <w:r w:rsidRPr="00913DA7">
              <w:rPr>
                <w:color w:val="000000"/>
              </w:rPr>
              <w:t>妇产科学</w:t>
            </w:r>
            <w:bookmarkEnd w:id="53"/>
            <w:bookmarkEnd w:id="54"/>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val="restart"/>
            <w:shd w:val="clear" w:color="auto" w:fill="auto"/>
          </w:tcPr>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7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妇科肿瘤</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妇科肿瘤、妇科疾病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妇科疾病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生殖医学</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围产医学、高危妊娠</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围产医学、优生</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胚胎干细胞及子宫内</w:t>
            </w:r>
            <w:r w:rsidRPr="00913DA7">
              <w:rPr>
                <w:rFonts w:eastAsia="方正宋三_GBK"/>
                <w:color w:val="000000"/>
                <w:szCs w:val="21"/>
              </w:rPr>
              <w:lastRenderedPageBreak/>
              <w:t>膜发育及分化</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lastRenderedPageBreak/>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女性生殖内分泌学</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p>
        </w:tc>
        <w:tc>
          <w:tcPr>
            <w:tcW w:w="812" w:type="dxa"/>
            <w:shd w:val="clear" w:color="auto" w:fill="auto"/>
          </w:tcPr>
          <w:p w:rsidR="00711ED3" w:rsidRPr="00913DA7" w:rsidRDefault="00711ED3" w:rsidP="00AE090D">
            <w:pPr>
              <w:spacing w:line="278" w:lineRule="exact"/>
              <w:rPr>
                <w:color w:val="000000"/>
                <w:szCs w:val="21"/>
              </w:rPr>
            </w:pPr>
          </w:p>
        </w:tc>
        <w:tc>
          <w:tcPr>
            <w:tcW w:w="2981" w:type="dxa"/>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78" w:lineRule="exact"/>
              <w:rPr>
                <w:color w:val="000000"/>
              </w:rPr>
            </w:pPr>
            <w:bookmarkStart w:id="55" w:name="_Toc492648581"/>
            <w:bookmarkStart w:id="56" w:name="_Toc493662048"/>
            <w:r w:rsidRPr="00913DA7">
              <w:rPr>
                <w:color w:val="000000"/>
              </w:rPr>
              <w:t>100212</w:t>
            </w:r>
            <w:r w:rsidRPr="00913DA7">
              <w:rPr>
                <w:color w:val="000000"/>
              </w:rPr>
              <w:t>眼科学</w:t>
            </w:r>
            <w:bookmarkEnd w:id="55"/>
            <w:bookmarkEnd w:id="56"/>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val="restart"/>
            <w:shd w:val="clear" w:color="auto" w:fill="auto"/>
          </w:tcPr>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7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7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角膜病</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78"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白内障</w:t>
            </w:r>
          </w:p>
        </w:tc>
        <w:tc>
          <w:tcPr>
            <w:tcW w:w="812" w:type="dxa"/>
            <w:shd w:val="clear" w:color="auto" w:fill="auto"/>
          </w:tcPr>
          <w:p w:rsidR="00711ED3" w:rsidRPr="00913DA7" w:rsidRDefault="00711ED3" w:rsidP="00AE090D">
            <w:pPr>
              <w:spacing w:line="278" w:lineRule="exact"/>
              <w:rPr>
                <w:color w:val="000000"/>
                <w:szCs w:val="21"/>
              </w:rPr>
            </w:pPr>
          </w:p>
        </w:tc>
        <w:tc>
          <w:tcPr>
            <w:tcW w:w="2981" w:type="dxa"/>
            <w:vMerge/>
            <w:shd w:val="clear" w:color="auto" w:fill="auto"/>
          </w:tcPr>
          <w:p w:rsidR="00711ED3" w:rsidRPr="00913DA7" w:rsidRDefault="00711ED3" w:rsidP="00AE090D">
            <w:pPr>
              <w:spacing w:line="278" w:lineRule="exact"/>
              <w:rPr>
                <w:color w:val="000000"/>
                <w:szCs w:val="21"/>
              </w:rPr>
            </w:pPr>
          </w:p>
        </w:tc>
        <w:tc>
          <w:tcPr>
            <w:tcW w:w="1246" w:type="dxa"/>
            <w:shd w:val="clear" w:color="auto" w:fill="auto"/>
          </w:tcPr>
          <w:p w:rsidR="00711ED3" w:rsidRPr="00913DA7" w:rsidRDefault="00711ED3" w:rsidP="00AE090D">
            <w:pPr>
              <w:spacing w:line="27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青光眼</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屈光不正治疗及准分子激光手术</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斜视</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眼底病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弱视</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眼整形</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眼眶疾病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泪道疾病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眼外伤</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玻璃体视网膜疾病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小儿眼科</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早产儿视网膜病变</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眼遗传病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16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视神经疾病</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57" w:name="_Toc492648582"/>
            <w:bookmarkStart w:id="58" w:name="_Toc493662049"/>
            <w:r w:rsidRPr="00913DA7">
              <w:rPr>
                <w:color w:val="000000"/>
              </w:rPr>
              <w:t>100213</w:t>
            </w:r>
            <w:r w:rsidRPr="00913DA7">
              <w:rPr>
                <w:color w:val="000000"/>
              </w:rPr>
              <w:t>耳鼻咽喉科学</w:t>
            </w:r>
            <w:bookmarkEnd w:id="57"/>
            <w:bookmarkEnd w:id="58"/>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鼻、鼻窦外科</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听觉生理与内耳病理</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听力学研究</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头颈肿瘤</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04" w:hangingChars="200" w:hanging="404"/>
              <w:rPr>
                <w:color w:val="000000"/>
                <w:spacing w:val="-4"/>
                <w:szCs w:val="21"/>
              </w:rPr>
            </w:pPr>
            <w:r w:rsidRPr="00913DA7">
              <w:rPr>
                <w:rFonts w:eastAsia="方正宋三_GBK"/>
                <w:color w:val="000000"/>
                <w:spacing w:val="-4"/>
                <w:szCs w:val="21"/>
              </w:rPr>
              <w:t>05</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鼻、鼻窦疾病基础与临床</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呼吸睡眠暂停低通气综合症</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扁桃体免疫学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59" w:name="_Toc492648583"/>
            <w:bookmarkStart w:id="60" w:name="_Toc493662050"/>
            <w:r w:rsidRPr="00913DA7">
              <w:rPr>
                <w:color w:val="000000"/>
              </w:rPr>
              <w:t>100214</w:t>
            </w:r>
            <w:r w:rsidRPr="00913DA7">
              <w:rPr>
                <w:color w:val="000000"/>
              </w:rPr>
              <w:t>肿瘤学</w:t>
            </w:r>
            <w:bookmarkEnd w:id="59"/>
            <w:bookmarkEnd w:id="60"/>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肿瘤放射生物学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肿瘤学基础</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肿瘤治疗学基础</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6" w:lineRule="exact"/>
              <w:rPr>
                <w:color w:val="000000"/>
              </w:rPr>
            </w:pPr>
            <w:bookmarkStart w:id="61" w:name="_Toc492648584"/>
            <w:bookmarkStart w:id="62" w:name="_Toc493662051"/>
            <w:r w:rsidRPr="00913DA7">
              <w:rPr>
                <w:color w:val="000000"/>
              </w:rPr>
              <w:t>100215</w:t>
            </w:r>
            <w:r w:rsidRPr="00913DA7">
              <w:rPr>
                <w:color w:val="000000"/>
              </w:rPr>
              <w:t>康复医学与理疗学</w:t>
            </w:r>
            <w:bookmarkEnd w:id="61"/>
            <w:bookmarkEnd w:id="62"/>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val="restart"/>
            <w:shd w:val="clear" w:color="auto" w:fill="auto"/>
          </w:tcPr>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6"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6"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肌电图与临床神经生理学</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04" w:hangingChars="200" w:hanging="404"/>
              <w:rPr>
                <w:color w:val="000000"/>
                <w:spacing w:val="-4"/>
                <w:szCs w:val="21"/>
              </w:rPr>
            </w:pPr>
            <w:r w:rsidRPr="00913DA7">
              <w:rPr>
                <w:rFonts w:eastAsia="方正宋三_GBK"/>
                <w:color w:val="000000"/>
                <w:spacing w:val="-4"/>
                <w:szCs w:val="21"/>
              </w:rPr>
              <w:t>02</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w:t>
            </w:r>
            <w:r w:rsidRPr="00913DA7">
              <w:rPr>
                <w:rFonts w:eastAsia="方正宋三_GBK"/>
                <w:color w:val="000000"/>
                <w:spacing w:val="-4"/>
                <w:szCs w:val="21"/>
              </w:rPr>
              <w:t>骨骼肌肉系统伤病康复</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神经系统伤病康复</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康复工程</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vMerge/>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6"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干细胞移植修复神经系统的临床前研究</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711ED3">
            <w:pPr>
              <w:spacing w:afterLines="70" w:line="286" w:lineRule="exact"/>
              <w:ind w:left="420" w:hangingChars="200" w:hanging="420"/>
              <w:rPr>
                <w:color w:val="000000"/>
                <w:szCs w:val="21"/>
              </w:rPr>
            </w:pPr>
            <w:r w:rsidRPr="00913DA7">
              <w:rPr>
                <w:rFonts w:eastAsia="方正宋三_GBK"/>
                <w:color w:val="000000"/>
                <w:szCs w:val="21"/>
              </w:rPr>
              <w:lastRenderedPageBreak/>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疼痛康复</w:t>
            </w:r>
          </w:p>
        </w:tc>
        <w:tc>
          <w:tcPr>
            <w:tcW w:w="812" w:type="dxa"/>
            <w:shd w:val="clear" w:color="auto" w:fill="auto"/>
          </w:tcPr>
          <w:p w:rsidR="00711ED3" w:rsidRPr="00913DA7" w:rsidRDefault="00711ED3" w:rsidP="00AE090D">
            <w:pPr>
              <w:spacing w:line="286" w:lineRule="exact"/>
              <w:rPr>
                <w:color w:val="000000"/>
                <w:szCs w:val="21"/>
              </w:rPr>
            </w:pPr>
          </w:p>
        </w:tc>
        <w:tc>
          <w:tcPr>
            <w:tcW w:w="2981" w:type="dxa"/>
            <w:shd w:val="clear" w:color="auto" w:fill="auto"/>
          </w:tcPr>
          <w:p w:rsidR="00711ED3" w:rsidRPr="00913DA7" w:rsidRDefault="00711ED3" w:rsidP="00AE090D">
            <w:pPr>
              <w:spacing w:line="286" w:lineRule="exact"/>
              <w:rPr>
                <w:color w:val="000000"/>
                <w:szCs w:val="21"/>
              </w:rPr>
            </w:pPr>
          </w:p>
        </w:tc>
        <w:tc>
          <w:tcPr>
            <w:tcW w:w="1246" w:type="dxa"/>
            <w:shd w:val="clear" w:color="auto" w:fill="auto"/>
          </w:tcPr>
          <w:p w:rsidR="00711ED3" w:rsidRPr="00913DA7" w:rsidRDefault="00711ED3" w:rsidP="00AE090D">
            <w:pPr>
              <w:spacing w:line="286"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63" w:name="_Toc492648585"/>
            <w:bookmarkStart w:id="64" w:name="_Toc493662052"/>
            <w:r w:rsidRPr="00913DA7">
              <w:rPr>
                <w:color w:val="000000"/>
              </w:rPr>
              <w:t>100216</w:t>
            </w:r>
            <w:r w:rsidRPr="00913DA7">
              <w:rPr>
                <w:color w:val="000000"/>
              </w:rPr>
              <w:t>运动医学</w:t>
            </w:r>
            <w:bookmarkEnd w:id="63"/>
            <w:bookmarkEnd w:id="64"/>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运动损伤康复</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65" w:name="_Toc492648586"/>
            <w:bookmarkStart w:id="66" w:name="_Toc493662053"/>
            <w:r w:rsidRPr="00913DA7">
              <w:rPr>
                <w:color w:val="000000"/>
              </w:rPr>
              <w:t>100217</w:t>
            </w:r>
            <w:r w:rsidRPr="00913DA7">
              <w:rPr>
                <w:color w:val="000000"/>
              </w:rPr>
              <w:t>麻醉学</w:t>
            </w:r>
            <w:bookmarkEnd w:id="65"/>
            <w:bookmarkEnd w:id="66"/>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麻醉机制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疼痛机制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麻醉与免疫</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麻醉与器官保护</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麻醉相关的离子通道问题</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吗啡耐受机制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瘙痒及中枢神经环路基础研究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疼痛感知个体差异的生物遗传学基础与机制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区域阻滞麻醉和麻醉机理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67" w:name="_Toc492648587"/>
            <w:bookmarkStart w:id="68" w:name="_Toc493662054"/>
            <w:r w:rsidRPr="00913DA7">
              <w:rPr>
                <w:color w:val="000000"/>
              </w:rPr>
              <w:t>100218</w:t>
            </w:r>
            <w:r w:rsidRPr="00913DA7">
              <w:rPr>
                <w:color w:val="000000"/>
              </w:rPr>
              <w:t>急诊医学</w:t>
            </w:r>
            <w:bookmarkEnd w:id="67"/>
            <w:bookmarkEnd w:id="68"/>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心血管急症</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创伤急救与复苏</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危重病医学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复苏学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中毒学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40" w:lineRule="exact"/>
              <w:ind w:left="420" w:hangingChars="200" w:hanging="420"/>
              <w:rPr>
                <w:color w:val="000000"/>
                <w:szCs w:val="21"/>
              </w:rPr>
            </w:pPr>
          </w:p>
        </w:tc>
        <w:tc>
          <w:tcPr>
            <w:tcW w:w="812" w:type="dxa"/>
            <w:shd w:val="clear" w:color="auto" w:fill="auto"/>
          </w:tcPr>
          <w:p w:rsidR="00711ED3" w:rsidRPr="00913DA7" w:rsidRDefault="00711ED3" w:rsidP="00AE090D">
            <w:pPr>
              <w:spacing w:line="240" w:lineRule="exact"/>
              <w:rPr>
                <w:color w:val="000000"/>
                <w:szCs w:val="21"/>
              </w:rPr>
            </w:pPr>
          </w:p>
        </w:tc>
        <w:tc>
          <w:tcPr>
            <w:tcW w:w="2981" w:type="dxa"/>
            <w:shd w:val="clear" w:color="auto" w:fill="auto"/>
          </w:tcPr>
          <w:p w:rsidR="00711ED3" w:rsidRPr="00913DA7" w:rsidRDefault="00711ED3" w:rsidP="00AE090D">
            <w:pPr>
              <w:spacing w:line="240" w:lineRule="exact"/>
              <w:rPr>
                <w:color w:val="000000"/>
                <w:szCs w:val="21"/>
              </w:rPr>
            </w:pPr>
          </w:p>
        </w:tc>
        <w:tc>
          <w:tcPr>
            <w:tcW w:w="1246" w:type="dxa"/>
            <w:shd w:val="clear" w:color="auto" w:fill="auto"/>
          </w:tcPr>
          <w:p w:rsidR="00711ED3" w:rsidRPr="00913DA7" w:rsidRDefault="00711ED3" w:rsidP="00AE090D">
            <w:pPr>
              <w:spacing w:line="24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69" w:name="_Toc492648588"/>
            <w:bookmarkStart w:id="70" w:name="_Toc493662055"/>
            <w:r w:rsidRPr="00913DA7">
              <w:rPr>
                <w:color w:val="000000"/>
              </w:rPr>
              <w:t>1002Z1</w:t>
            </w:r>
            <w:r w:rsidRPr="00913DA7">
              <w:rPr>
                <w:color w:val="000000"/>
              </w:rPr>
              <w:t>感染病学</w:t>
            </w:r>
            <w:bookmarkEnd w:id="69"/>
            <w:bookmarkEnd w:id="70"/>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肝病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病毒感染性疾病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发热、感染性疾病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60" w:lineRule="exact"/>
              <w:ind w:left="420" w:hangingChars="200" w:hanging="420"/>
              <w:rPr>
                <w:color w:val="000000"/>
                <w:szCs w:val="21"/>
              </w:rPr>
            </w:pPr>
          </w:p>
        </w:tc>
        <w:tc>
          <w:tcPr>
            <w:tcW w:w="812" w:type="dxa"/>
            <w:shd w:val="clear" w:color="auto" w:fill="auto"/>
          </w:tcPr>
          <w:p w:rsidR="00711ED3" w:rsidRPr="00913DA7" w:rsidRDefault="00711ED3" w:rsidP="00AE090D">
            <w:pPr>
              <w:spacing w:line="260" w:lineRule="exact"/>
              <w:rPr>
                <w:color w:val="000000"/>
                <w:szCs w:val="21"/>
              </w:rPr>
            </w:pPr>
          </w:p>
        </w:tc>
        <w:tc>
          <w:tcPr>
            <w:tcW w:w="2981" w:type="dxa"/>
            <w:shd w:val="clear" w:color="auto" w:fill="auto"/>
          </w:tcPr>
          <w:p w:rsidR="00711ED3" w:rsidRPr="00913DA7" w:rsidRDefault="00711ED3" w:rsidP="00AE090D">
            <w:pPr>
              <w:spacing w:line="260" w:lineRule="exact"/>
              <w:rPr>
                <w:color w:val="000000"/>
                <w:szCs w:val="21"/>
              </w:rPr>
            </w:pPr>
          </w:p>
        </w:tc>
        <w:tc>
          <w:tcPr>
            <w:tcW w:w="1246" w:type="dxa"/>
            <w:shd w:val="clear" w:color="auto" w:fill="auto"/>
          </w:tcPr>
          <w:p w:rsidR="00711ED3" w:rsidRPr="00913DA7" w:rsidRDefault="00711ED3" w:rsidP="00AE090D">
            <w:pPr>
              <w:spacing w:line="26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71" w:name="_Toc492648589"/>
            <w:bookmarkStart w:id="72" w:name="_Toc493662056"/>
            <w:r w:rsidRPr="00913DA7">
              <w:rPr>
                <w:color w:val="000000"/>
              </w:rPr>
              <w:t>1002Z2</w:t>
            </w:r>
            <w:r w:rsidRPr="00913DA7">
              <w:rPr>
                <w:color w:val="000000"/>
              </w:rPr>
              <w:t>重症医学</w:t>
            </w:r>
            <w:bookmarkEnd w:id="71"/>
            <w:bookmarkEnd w:id="72"/>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重症感染</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脑损伤与脑保护</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心肌保护</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器官功能支持</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重症监测技术</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40" w:lineRule="exact"/>
              <w:ind w:left="420" w:hangingChars="200" w:hanging="420"/>
              <w:rPr>
                <w:color w:val="000000"/>
                <w:szCs w:val="21"/>
              </w:rPr>
            </w:pPr>
          </w:p>
        </w:tc>
        <w:tc>
          <w:tcPr>
            <w:tcW w:w="812" w:type="dxa"/>
            <w:shd w:val="clear" w:color="auto" w:fill="auto"/>
          </w:tcPr>
          <w:p w:rsidR="00711ED3" w:rsidRPr="00913DA7" w:rsidRDefault="00711ED3" w:rsidP="00AE090D">
            <w:pPr>
              <w:spacing w:line="240" w:lineRule="exact"/>
              <w:rPr>
                <w:color w:val="000000"/>
                <w:szCs w:val="21"/>
              </w:rPr>
            </w:pPr>
          </w:p>
        </w:tc>
        <w:tc>
          <w:tcPr>
            <w:tcW w:w="2981" w:type="dxa"/>
            <w:shd w:val="clear" w:color="auto" w:fill="auto"/>
          </w:tcPr>
          <w:p w:rsidR="00711ED3" w:rsidRPr="00913DA7" w:rsidRDefault="00711ED3" w:rsidP="00AE090D">
            <w:pPr>
              <w:spacing w:line="240" w:lineRule="exact"/>
              <w:rPr>
                <w:color w:val="000000"/>
                <w:szCs w:val="21"/>
              </w:rPr>
            </w:pPr>
          </w:p>
        </w:tc>
        <w:tc>
          <w:tcPr>
            <w:tcW w:w="1246" w:type="dxa"/>
            <w:shd w:val="clear" w:color="auto" w:fill="auto"/>
          </w:tcPr>
          <w:p w:rsidR="00711ED3" w:rsidRPr="00913DA7" w:rsidRDefault="00711ED3" w:rsidP="00AE090D">
            <w:pPr>
              <w:spacing w:line="24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73" w:name="_Toc492648590"/>
            <w:bookmarkStart w:id="74" w:name="_Toc493662057"/>
            <w:r w:rsidRPr="00913DA7">
              <w:rPr>
                <w:color w:val="000000"/>
              </w:rPr>
              <w:t>100302</w:t>
            </w:r>
            <w:r w:rsidRPr="00913DA7">
              <w:rPr>
                <w:color w:val="000000"/>
              </w:rPr>
              <w:t>口腔临床医学</w:t>
            </w:r>
            <w:bookmarkEnd w:id="73"/>
            <w:bookmarkEnd w:id="74"/>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352 </w:t>
            </w:r>
            <w:r w:rsidRPr="00913DA7">
              <w:rPr>
                <w:rFonts w:eastAsia="方正宋三_GBK"/>
                <w:color w:val="000000"/>
                <w:szCs w:val="21"/>
              </w:rPr>
              <w:t>口腔综合</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口腔颌面外科学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口腔修复学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口腔技能训练与研究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口腔内科学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口腔正畸</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口腔种植学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lastRenderedPageBreak/>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口腔种植修复学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口腔再生医学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牙体牙髓医学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04" w:hangingChars="200" w:hanging="404"/>
              <w:rPr>
                <w:color w:val="000000"/>
                <w:spacing w:val="-4"/>
                <w:szCs w:val="21"/>
              </w:rPr>
            </w:pPr>
            <w:r w:rsidRPr="00913DA7">
              <w:rPr>
                <w:rFonts w:eastAsia="方正宋三_GBK"/>
                <w:color w:val="000000"/>
                <w:spacing w:val="-4"/>
                <w:szCs w:val="21"/>
              </w:rPr>
              <w:t>10</w:t>
            </w:r>
            <w:r w:rsidRPr="00913DA7">
              <w:rPr>
                <w:rFonts w:eastAsia="方正宋三_GBK"/>
                <w:color w:val="000000"/>
                <w:spacing w:val="-4"/>
                <w:szCs w:val="21"/>
              </w:rPr>
              <w:tab/>
              <w:t>(</w:t>
            </w:r>
            <w:r w:rsidRPr="00913DA7">
              <w:rPr>
                <w:rFonts w:eastAsia="方正宋三_GBK"/>
                <w:color w:val="000000"/>
                <w:spacing w:val="-4"/>
                <w:szCs w:val="21"/>
              </w:rPr>
              <w:t>全日制</w:t>
            </w:r>
            <w:r w:rsidRPr="00913DA7">
              <w:rPr>
                <w:rFonts w:eastAsia="方正宋三_GBK"/>
                <w:color w:val="000000"/>
                <w:spacing w:val="-4"/>
                <w:szCs w:val="21"/>
              </w:rPr>
              <w:t>)3D</w:t>
            </w:r>
            <w:r w:rsidRPr="00913DA7">
              <w:rPr>
                <w:rFonts w:eastAsia="方正宋三_GBK"/>
                <w:color w:val="000000"/>
                <w:spacing w:val="-4"/>
                <w:szCs w:val="21"/>
              </w:rPr>
              <w:t>打印与口腔器官重建</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04" w:hangingChars="200" w:hanging="404"/>
              <w:rPr>
                <w:color w:val="000000"/>
                <w:spacing w:val="-4"/>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75" w:name="_Toc492648591"/>
            <w:bookmarkStart w:id="76" w:name="_Toc493662058"/>
            <w:r w:rsidRPr="00913DA7">
              <w:rPr>
                <w:color w:val="000000"/>
              </w:rPr>
              <w:t>100601</w:t>
            </w:r>
            <w:r w:rsidRPr="00913DA7">
              <w:rPr>
                <w:color w:val="000000"/>
              </w:rPr>
              <w:t>中西医结合基础</w:t>
            </w:r>
            <w:bookmarkEnd w:id="75"/>
            <w:bookmarkEnd w:id="76"/>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针刺镇痛原理及经络现象</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中药药理学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77" w:name="_Toc492648592"/>
            <w:bookmarkStart w:id="78" w:name="_Toc493662059"/>
            <w:r w:rsidRPr="00913DA7">
              <w:rPr>
                <w:color w:val="000000"/>
              </w:rPr>
              <w:t>100602</w:t>
            </w:r>
            <w:r w:rsidRPr="00913DA7">
              <w:rPr>
                <w:color w:val="000000"/>
              </w:rPr>
              <w:t>中西医结合临床</w:t>
            </w:r>
            <w:bookmarkEnd w:id="77"/>
            <w:bookmarkEnd w:id="78"/>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风湿病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妇产科疾病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内分泌及代谢性疾病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肿瘤疾病</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79" w:name="_Toc492648593"/>
            <w:bookmarkStart w:id="80" w:name="_Toc493662060"/>
            <w:r w:rsidRPr="00913DA7">
              <w:rPr>
                <w:color w:val="000000"/>
              </w:rPr>
              <w:t>1006Z1</w:t>
            </w:r>
            <w:r w:rsidRPr="00913DA7">
              <w:rPr>
                <w:color w:val="000000"/>
              </w:rPr>
              <w:t>中西医结合药理</w:t>
            </w:r>
            <w:bookmarkEnd w:id="79"/>
            <w:bookmarkEnd w:id="80"/>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307 </w:t>
            </w:r>
            <w:r w:rsidRPr="00913DA7">
              <w:rPr>
                <w:rFonts w:eastAsia="方正宋三_GBK"/>
                <w:color w:val="000000"/>
                <w:spacing w:val="-4"/>
                <w:szCs w:val="21"/>
              </w:rPr>
              <w:t>临床医学综合能力（中医）</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中药临床药理研究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81" w:name="_Toc492648594"/>
            <w:bookmarkStart w:id="82" w:name="_Toc493662061"/>
            <w:r w:rsidRPr="00913DA7">
              <w:rPr>
                <w:color w:val="000000"/>
              </w:rPr>
              <w:t>100702</w:t>
            </w:r>
            <w:r w:rsidRPr="00913DA7">
              <w:rPr>
                <w:color w:val="000000"/>
              </w:rPr>
              <w:t>药剂学</w:t>
            </w:r>
            <w:bookmarkEnd w:id="81"/>
            <w:bookmarkEnd w:id="82"/>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755 </w:t>
            </w:r>
            <w:r w:rsidRPr="00913DA7">
              <w:rPr>
                <w:rFonts w:eastAsia="方正宋三_GBK"/>
                <w:color w:val="000000"/>
                <w:szCs w:val="21"/>
              </w:rPr>
              <w:t>药学综合（一）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临床药学研究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免疫药理研究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药物新制剂研究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生物药剂学与药物动力学</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83" w:name="_Toc492648595"/>
            <w:bookmarkStart w:id="84" w:name="_Toc493662062"/>
            <w:r w:rsidRPr="00913DA7">
              <w:rPr>
                <w:color w:val="000000"/>
              </w:rPr>
              <w:t>100704</w:t>
            </w:r>
            <w:r w:rsidRPr="00913DA7">
              <w:rPr>
                <w:color w:val="000000"/>
              </w:rPr>
              <w:t>药物分析学</w:t>
            </w:r>
            <w:bookmarkEnd w:id="83"/>
            <w:bookmarkEnd w:id="84"/>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755 </w:t>
            </w:r>
            <w:r w:rsidRPr="00913DA7">
              <w:rPr>
                <w:rFonts w:eastAsia="方正宋三_GBK"/>
                <w:color w:val="000000"/>
                <w:szCs w:val="21"/>
              </w:rPr>
              <w:t>药学综合（一）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药物质量控制</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rPr>
            </w:pPr>
            <w:bookmarkStart w:id="85" w:name="_Toc492648596"/>
            <w:bookmarkStart w:id="86" w:name="_Toc493662063"/>
            <w:r w:rsidRPr="00913DA7">
              <w:rPr>
                <w:color w:val="000000"/>
              </w:rPr>
              <w:t>101100</w:t>
            </w:r>
            <w:r w:rsidRPr="00913DA7">
              <w:rPr>
                <w:color w:val="000000"/>
              </w:rPr>
              <w:t>护理学</w:t>
            </w:r>
            <w:bookmarkEnd w:id="85"/>
            <w:bookmarkEnd w:id="86"/>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val="restart"/>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308 </w:t>
            </w:r>
            <w:r w:rsidRPr="00913DA7">
              <w:rPr>
                <w:rFonts w:eastAsia="方正宋三_GBK"/>
                <w:color w:val="000000"/>
                <w:szCs w:val="21"/>
              </w:rPr>
              <w:t>护理综合</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临床护理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护理教育</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护理管理</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vMerge/>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ind w:left="420" w:hangingChars="200" w:hanging="420"/>
              <w:rPr>
                <w:rFonts w:eastAsia="方正宋三_GBK" w:hint="eastAsia"/>
                <w:color w:val="000000"/>
                <w:szCs w:val="21"/>
              </w:rPr>
            </w:pPr>
          </w:p>
          <w:p w:rsidR="00711ED3" w:rsidRPr="00913DA7" w:rsidRDefault="00711ED3" w:rsidP="00711ED3">
            <w:pPr>
              <w:spacing w:beforeLines="50" w:line="280" w:lineRule="exact"/>
              <w:ind w:left="420" w:hangingChars="200" w:hanging="420"/>
              <w:rPr>
                <w:rFonts w:hint="eastAsia"/>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rFonts w:eastAsia="方正宋三_GBK"/>
                <w:color w:val="000000"/>
                <w:szCs w:val="21"/>
              </w:rPr>
            </w:pPr>
          </w:p>
        </w:tc>
      </w:tr>
    </w:tbl>
    <w:p w:rsidR="00711ED3" w:rsidRPr="00913DA7" w:rsidRDefault="00711ED3" w:rsidP="00711ED3">
      <w:pPr>
        <w:spacing w:line="280" w:lineRule="exact"/>
        <w:rPr>
          <w:rFonts w:eastAsia="方正宋三_GBK"/>
          <w:color w:val="000000"/>
          <w:szCs w:val="21"/>
        </w:rPr>
      </w:pPr>
    </w:p>
    <w:p w:rsidR="00711ED3" w:rsidRPr="00913DA7" w:rsidRDefault="00711ED3" w:rsidP="00711ED3">
      <w:pPr>
        <w:pStyle w:val="2"/>
        <w:rPr>
          <w:rFonts w:hint="eastAsia"/>
          <w:color w:val="000000"/>
          <w:lang w:eastAsia="zh-CN"/>
        </w:rPr>
      </w:pPr>
      <w:bookmarkStart w:id="87" w:name="_Toc493662064"/>
      <w:r w:rsidRPr="00913DA7">
        <w:rPr>
          <w:color w:val="000000"/>
        </w:rPr>
        <w:t>专业学位招生目录</w:t>
      </w:r>
      <w:bookmarkEnd w:id="87"/>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81"/>
        <w:gridCol w:w="1246"/>
      </w:tblGrid>
      <w:tr w:rsidR="00711ED3" w:rsidRPr="00913DA7" w:rsidTr="00AE090D">
        <w:tblPrEx>
          <w:tblCellMar>
            <w:top w:w="0" w:type="dxa"/>
            <w:bottom w:w="0" w:type="dxa"/>
          </w:tblCellMar>
        </w:tblPrEx>
        <w:trPr>
          <w:tblHeader/>
        </w:trPr>
        <w:tc>
          <w:tcPr>
            <w:tcW w:w="3374" w:type="dxa"/>
            <w:tcBorders>
              <w:top w:val="single" w:sz="4" w:space="0" w:color="auto"/>
              <w:left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rFonts w:eastAsia="方正宋三_GBK" w:hint="eastAsia"/>
                <w:color w:val="000000"/>
                <w:szCs w:val="21"/>
              </w:rPr>
            </w:pPr>
            <w:r w:rsidRPr="00913DA7">
              <w:rPr>
                <w:rFonts w:eastAsia="方正宋三_GBK"/>
                <w:color w:val="000000"/>
                <w:szCs w:val="21"/>
              </w:rPr>
              <w:t>学科专业名称及代码、</w:t>
            </w:r>
          </w:p>
          <w:p w:rsidR="00711ED3" w:rsidRPr="00913DA7" w:rsidRDefault="00711ED3" w:rsidP="00AE090D">
            <w:pPr>
              <w:spacing w:line="280" w:lineRule="exact"/>
              <w:jc w:val="center"/>
              <w:rPr>
                <w:color w:val="000000"/>
                <w:szCs w:val="21"/>
              </w:rPr>
            </w:pPr>
            <w:r w:rsidRPr="00913DA7">
              <w:rPr>
                <w:rFonts w:eastAsia="方正宋三_GBK"/>
                <w:color w:val="000000"/>
                <w:szCs w:val="21"/>
              </w:rPr>
              <w:t>研究方向</w:t>
            </w:r>
          </w:p>
        </w:tc>
        <w:tc>
          <w:tcPr>
            <w:tcW w:w="812" w:type="dxa"/>
            <w:tcBorders>
              <w:top w:val="single" w:sz="4" w:space="0" w:color="auto"/>
              <w:left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rFonts w:eastAsia="方正宋三_GBK" w:hint="eastAsia"/>
                <w:color w:val="000000"/>
                <w:szCs w:val="21"/>
              </w:rPr>
            </w:pPr>
            <w:r w:rsidRPr="00913DA7">
              <w:rPr>
                <w:rFonts w:eastAsia="方正宋三_GBK"/>
                <w:color w:val="000000"/>
                <w:szCs w:val="21"/>
              </w:rPr>
              <w:t>招生</w:t>
            </w:r>
          </w:p>
          <w:p w:rsidR="00711ED3" w:rsidRPr="00913DA7" w:rsidRDefault="00711ED3" w:rsidP="00AE090D">
            <w:pPr>
              <w:spacing w:line="280" w:lineRule="exact"/>
              <w:jc w:val="center"/>
              <w:rPr>
                <w:color w:val="000000"/>
                <w:szCs w:val="21"/>
              </w:rPr>
            </w:pPr>
            <w:r w:rsidRPr="00913DA7">
              <w:rPr>
                <w:rFonts w:eastAsia="方正宋三_GBK"/>
                <w:color w:val="000000"/>
                <w:szCs w:val="21"/>
              </w:rPr>
              <w:t>人数</w:t>
            </w:r>
          </w:p>
        </w:tc>
        <w:tc>
          <w:tcPr>
            <w:tcW w:w="2981" w:type="dxa"/>
            <w:tcBorders>
              <w:top w:val="single" w:sz="4" w:space="0" w:color="auto"/>
              <w:left w:val="single" w:sz="4" w:space="0" w:color="auto"/>
              <w:bottom w:val="single" w:sz="4" w:space="0" w:color="auto"/>
            </w:tcBorders>
            <w:shd w:val="clear" w:color="auto" w:fill="auto"/>
            <w:vAlign w:val="center"/>
          </w:tcPr>
          <w:p w:rsidR="00711ED3" w:rsidRPr="00913DA7" w:rsidRDefault="00711ED3" w:rsidP="00AE090D">
            <w:pPr>
              <w:spacing w:line="280" w:lineRule="exact"/>
              <w:jc w:val="center"/>
              <w:rPr>
                <w:color w:val="000000"/>
                <w:szCs w:val="21"/>
              </w:rPr>
            </w:pPr>
            <w:r w:rsidRPr="00913DA7">
              <w:rPr>
                <w:rFonts w:eastAsia="方正宋三_GBK"/>
                <w:color w:val="000000"/>
                <w:szCs w:val="21"/>
              </w:rPr>
              <w:t>考试科目</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rsidR="00711ED3" w:rsidRPr="00913DA7" w:rsidRDefault="00711ED3" w:rsidP="00AE090D">
            <w:pPr>
              <w:spacing w:line="280" w:lineRule="exact"/>
              <w:jc w:val="center"/>
              <w:rPr>
                <w:color w:val="000000"/>
                <w:szCs w:val="21"/>
              </w:rPr>
            </w:pPr>
            <w:r w:rsidRPr="00913DA7">
              <w:rPr>
                <w:rFonts w:eastAsia="方正宋三_GBK"/>
                <w:color w:val="000000"/>
                <w:szCs w:val="21"/>
              </w:rPr>
              <w:t>备注</w:t>
            </w:r>
          </w:p>
        </w:tc>
      </w:tr>
      <w:tr w:rsidR="00711ED3" w:rsidRPr="00913DA7" w:rsidTr="00AE090D">
        <w:tblPrEx>
          <w:tblCellMar>
            <w:top w:w="0" w:type="dxa"/>
            <w:bottom w:w="0" w:type="dxa"/>
          </w:tblCellMar>
        </w:tblPrEx>
        <w:tc>
          <w:tcPr>
            <w:tcW w:w="3374" w:type="dxa"/>
            <w:tcBorders>
              <w:top w:val="single" w:sz="4" w:space="0" w:color="auto"/>
              <w:left w:val="single" w:sz="4" w:space="0" w:color="auto"/>
            </w:tcBorders>
            <w:shd w:val="clear" w:color="auto" w:fill="auto"/>
          </w:tcPr>
          <w:p w:rsidR="00711ED3" w:rsidRPr="00913DA7" w:rsidRDefault="00711ED3" w:rsidP="00711ED3">
            <w:pPr>
              <w:pStyle w:val="3"/>
              <w:spacing w:before="156" w:after="156" w:line="284" w:lineRule="exact"/>
              <w:rPr>
                <w:rFonts w:ascii="Times New Roman" w:hAnsi="Times New Roman"/>
                <w:color w:val="000000"/>
              </w:rPr>
            </w:pPr>
            <w:bookmarkStart w:id="88" w:name="_Toc493662065"/>
            <w:r w:rsidRPr="00913DA7">
              <w:rPr>
                <w:rFonts w:ascii="Times New Roman" w:hAnsi="Times New Roman"/>
                <w:color w:val="000000"/>
              </w:rPr>
              <w:lastRenderedPageBreak/>
              <w:t>540</w:t>
            </w:r>
            <w:r w:rsidRPr="00913DA7">
              <w:rPr>
                <w:rFonts w:ascii="Times New Roman" w:hAnsi="Times New Roman"/>
                <w:color w:val="000000"/>
              </w:rPr>
              <w:t>附属同济医院</w:t>
            </w:r>
            <w:bookmarkEnd w:id="88"/>
          </w:p>
        </w:tc>
        <w:tc>
          <w:tcPr>
            <w:tcW w:w="812" w:type="dxa"/>
            <w:tcBorders>
              <w:top w:val="single" w:sz="4" w:space="0" w:color="auto"/>
              <w:left w:val="single" w:sz="4" w:space="0" w:color="auto"/>
            </w:tcBorders>
            <w:shd w:val="clear" w:color="auto" w:fill="auto"/>
          </w:tcPr>
          <w:p w:rsidR="00711ED3" w:rsidRPr="00913DA7" w:rsidRDefault="00711ED3" w:rsidP="00AE090D">
            <w:pPr>
              <w:spacing w:line="284" w:lineRule="exact"/>
              <w:rPr>
                <w:color w:val="000000"/>
                <w:szCs w:val="21"/>
              </w:rPr>
            </w:pPr>
          </w:p>
        </w:tc>
        <w:tc>
          <w:tcPr>
            <w:tcW w:w="2981" w:type="dxa"/>
            <w:tcBorders>
              <w:top w:val="single" w:sz="4" w:space="0" w:color="auto"/>
              <w:left w:val="single" w:sz="4" w:space="0" w:color="auto"/>
            </w:tcBorders>
            <w:shd w:val="clear" w:color="auto" w:fill="auto"/>
          </w:tcPr>
          <w:p w:rsidR="00711ED3" w:rsidRPr="00913DA7" w:rsidRDefault="00711ED3" w:rsidP="00AE090D">
            <w:pPr>
              <w:spacing w:line="284" w:lineRule="exact"/>
              <w:rPr>
                <w:color w:val="000000"/>
                <w:szCs w:val="21"/>
              </w:rPr>
            </w:pPr>
          </w:p>
        </w:tc>
        <w:tc>
          <w:tcPr>
            <w:tcW w:w="1246" w:type="dxa"/>
            <w:tcBorders>
              <w:top w:val="single" w:sz="4" w:space="0" w:color="auto"/>
              <w:left w:val="single" w:sz="4" w:space="0" w:color="auto"/>
              <w:right w:val="single" w:sz="4" w:space="0" w:color="auto"/>
            </w:tcBorders>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rPr>
            </w:pPr>
            <w:bookmarkStart w:id="89" w:name="_Toc492648597"/>
            <w:bookmarkStart w:id="90" w:name="_Toc493662066"/>
            <w:r w:rsidRPr="00913DA7">
              <w:rPr>
                <w:color w:val="000000"/>
              </w:rPr>
              <w:t>105101</w:t>
            </w:r>
            <w:r w:rsidRPr="00913DA7">
              <w:rPr>
                <w:color w:val="000000"/>
              </w:rPr>
              <w:t>内科学</w:t>
            </w:r>
            <w:bookmarkEnd w:id="89"/>
            <w:bookmarkEnd w:id="90"/>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lang w:eastAsia="zh-CN"/>
              </w:rPr>
            </w:pPr>
            <w:bookmarkStart w:id="91" w:name="_Toc492648598"/>
            <w:bookmarkStart w:id="92" w:name="_Toc493662067"/>
            <w:r w:rsidRPr="00913DA7">
              <w:rPr>
                <w:color w:val="000000"/>
              </w:rPr>
              <w:t>105102</w:t>
            </w:r>
            <w:r w:rsidRPr="00913DA7">
              <w:rPr>
                <w:color w:val="000000"/>
              </w:rPr>
              <w:t>儿科学</w:t>
            </w:r>
            <w:bookmarkEnd w:id="91"/>
            <w:bookmarkEnd w:id="92"/>
          </w:p>
          <w:p w:rsidR="00711ED3" w:rsidRPr="00913DA7" w:rsidRDefault="00711ED3" w:rsidP="00AE090D">
            <w:pPr>
              <w:spacing w:line="284"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lang w:eastAsia="zh-CN"/>
              </w:rPr>
            </w:pPr>
            <w:bookmarkStart w:id="93" w:name="_Toc492648599"/>
            <w:bookmarkStart w:id="94" w:name="_Toc493662068"/>
            <w:r w:rsidRPr="00913DA7">
              <w:rPr>
                <w:color w:val="000000"/>
              </w:rPr>
              <w:t>105103</w:t>
            </w:r>
            <w:r w:rsidRPr="00913DA7">
              <w:rPr>
                <w:color w:val="000000"/>
              </w:rPr>
              <w:t>老年医学</w:t>
            </w:r>
            <w:bookmarkEnd w:id="93"/>
            <w:bookmarkEnd w:id="94"/>
          </w:p>
          <w:p w:rsidR="00711ED3" w:rsidRPr="00913DA7" w:rsidRDefault="00711ED3" w:rsidP="00AE090D">
            <w:pPr>
              <w:spacing w:line="284"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4"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按内科进行住院医师规范化培训</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lang w:eastAsia="zh-CN"/>
              </w:rPr>
            </w:pPr>
            <w:bookmarkStart w:id="95" w:name="_Toc492648600"/>
            <w:bookmarkStart w:id="96" w:name="_Toc493662069"/>
            <w:r w:rsidRPr="00913DA7">
              <w:rPr>
                <w:color w:val="000000"/>
              </w:rPr>
              <w:t>105104</w:t>
            </w:r>
            <w:r w:rsidRPr="00913DA7">
              <w:rPr>
                <w:color w:val="000000"/>
              </w:rPr>
              <w:t>神经病学</w:t>
            </w:r>
            <w:bookmarkEnd w:id="95"/>
            <w:bookmarkEnd w:id="96"/>
          </w:p>
          <w:p w:rsidR="00711ED3" w:rsidRPr="00913DA7" w:rsidRDefault="00711ED3" w:rsidP="00AE090D">
            <w:pPr>
              <w:spacing w:line="284"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lang w:eastAsia="zh-CN"/>
              </w:rPr>
            </w:pPr>
            <w:bookmarkStart w:id="97" w:name="_Toc492648601"/>
            <w:bookmarkStart w:id="98" w:name="_Toc493662070"/>
            <w:r w:rsidRPr="00913DA7">
              <w:rPr>
                <w:color w:val="000000"/>
              </w:rPr>
              <w:t>105106</w:t>
            </w:r>
            <w:r w:rsidRPr="00913DA7">
              <w:rPr>
                <w:color w:val="000000"/>
              </w:rPr>
              <w:t>皮肤病与性病学</w:t>
            </w:r>
            <w:bookmarkEnd w:id="97"/>
            <w:bookmarkEnd w:id="98"/>
          </w:p>
          <w:p w:rsidR="00711ED3" w:rsidRPr="00913DA7" w:rsidRDefault="00711ED3" w:rsidP="00AE090D">
            <w:pPr>
              <w:spacing w:line="284"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rPr>
            </w:pPr>
            <w:bookmarkStart w:id="99" w:name="_Toc492648602"/>
            <w:bookmarkStart w:id="100" w:name="_Toc493662071"/>
            <w:r w:rsidRPr="00913DA7">
              <w:rPr>
                <w:color w:val="000000"/>
              </w:rPr>
              <w:t>105107</w:t>
            </w:r>
            <w:r w:rsidRPr="00913DA7">
              <w:rPr>
                <w:color w:val="000000"/>
              </w:rPr>
              <w:t>影像医学与核医学</w:t>
            </w:r>
            <w:bookmarkEnd w:id="99"/>
            <w:bookmarkEnd w:id="100"/>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vMerge w:val="restart"/>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按</w:t>
            </w:r>
            <w:r w:rsidRPr="00913DA7">
              <w:rPr>
                <w:rFonts w:eastAsia="方正宋三_GBK"/>
                <w:color w:val="000000"/>
                <w:szCs w:val="21"/>
              </w:rPr>
              <w:t>01~03</w:t>
            </w:r>
            <w:r w:rsidRPr="00913DA7">
              <w:rPr>
                <w:rFonts w:eastAsia="方正宋三_GBK"/>
                <w:color w:val="000000"/>
                <w:szCs w:val="21"/>
              </w:rPr>
              <w:t>方向进行住院医师规范化培训</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放射</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)B</w:t>
            </w:r>
            <w:r w:rsidRPr="00913DA7">
              <w:rPr>
                <w:rFonts w:eastAsia="方正宋三_GBK"/>
                <w:color w:val="000000"/>
                <w:szCs w:val="21"/>
              </w:rPr>
              <w:t>超</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核医学</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4" w:lineRule="exact"/>
              <w:rPr>
                <w:color w:val="000000"/>
              </w:rPr>
            </w:pPr>
            <w:bookmarkStart w:id="101" w:name="_Toc492648603"/>
            <w:bookmarkStart w:id="102" w:name="_Toc493662072"/>
            <w:r w:rsidRPr="00913DA7">
              <w:rPr>
                <w:color w:val="000000"/>
              </w:rPr>
              <w:t>105109</w:t>
            </w:r>
            <w:r w:rsidRPr="00913DA7">
              <w:rPr>
                <w:color w:val="000000"/>
              </w:rPr>
              <w:t>外科学</w:t>
            </w:r>
            <w:bookmarkEnd w:id="101"/>
            <w:bookmarkEnd w:id="102"/>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val="restart"/>
            <w:shd w:val="clear" w:color="auto" w:fill="auto"/>
          </w:tcPr>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4"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4"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vMerge w:val="restart"/>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按</w:t>
            </w:r>
            <w:r w:rsidRPr="00913DA7">
              <w:rPr>
                <w:rFonts w:eastAsia="方正宋三_GBK"/>
                <w:color w:val="000000"/>
                <w:szCs w:val="21"/>
              </w:rPr>
              <w:t>01~07</w:t>
            </w:r>
            <w:r w:rsidRPr="00913DA7">
              <w:rPr>
                <w:rFonts w:eastAsia="方正宋三_GBK"/>
                <w:color w:val="000000"/>
                <w:szCs w:val="21"/>
              </w:rPr>
              <w:t>方向进行住院医师规范化培训</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神经外科方向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胸心外科方向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泌尿外科方向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vMerge/>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整形外科方向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vMerge/>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骨科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4" w:lineRule="exact"/>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儿外科</w:t>
            </w:r>
          </w:p>
        </w:tc>
        <w:tc>
          <w:tcPr>
            <w:tcW w:w="812" w:type="dxa"/>
            <w:shd w:val="clear" w:color="auto" w:fill="auto"/>
          </w:tcPr>
          <w:p w:rsidR="00711ED3" w:rsidRPr="00913DA7" w:rsidRDefault="00711ED3" w:rsidP="00AE090D">
            <w:pPr>
              <w:spacing w:line="284" w:lineRule="exact"/>
              <w:rPr>
                <w:color w:val="000000"/>
                <w:szCs w:val="21"/>
              </w:rPr>
            </w:pPr>
          </w:p>
        </w:tc>
        <w:tc>
          <w:tcPr>
            <w:tcW w:w="2981" w:type="dxa"/>
            <w:shd w:val="clear" w:color="auto" w:fill="auto"/>
          </w:tcPr>
          <w:p w:rsidR="00711ED3" w:rsidRPr="00913DA7" w:rsidRDefault="00711ED3" w:rsidP="00AE090D">
            <w:pPr>
              <w:spacing w:line="284" w:lineRule="exact"/>
              <w:rPr>
                <w:color w:val="000000"/>
                <w:szCs w:val="21"/>
              </w:rPr>
            </w:pPr>
          </w:p>
        </w:tc>
        <w:tc>
          <w:tcPr>
            <w:tcW w:w="1246" w:type="dxa"/>
            <w:shd w:val="clear" w:color="auto" w:fill="auto"/>
          </w:tcPr>
          <w:p w:rsidR="00711ED3" w:rsidRPr="00913DA7" w:rsidRDefault="00711ED3" w:rsidP="00AE090D">
            <w:pPr>
              <w:spacing w:line="284"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rPr>
            </w:pPr>
            <w:bookmarkStart w:id="103" w:name="_Toc492648604"/>
            <w:bookmarkStart w:id="104" w:name="_Toc493662073"/>
            <w:r w:rsidRPr="00913DA7">
              <w:rPr>
                <w:color w:val="000000"/>
              </w:rPr>
              <w:t>105110</w:t>
            </w:r>
            <w:r w:rsidRPr="00913DA7">
              <w:rPr>
                <w:color w:val="000000"/>
              </w:rPr>
              <w:t>妇产科学</w:t>
            </w:r>
            <w:bookmarkEnd w:id="103"/>
            <w:bookmarkEnd w:id="104"/>
          </w:p>
        </w:tc>
        <w:tc>
          <w:tcPr>
            <w:tcW w:w="812" w:type="dxa"/>
            <w:shd w:val="clear" w:color="auto" w:fill="auto"/>
          </w:tcPr>
          <w:p w:rsidR="00711ED3" w:rsidRPr="00913DA7" w:rsidRDefault="00711ED3" w:rsidP="00AE090D">
            <w:pPr>
              <w:spacing w:line="288" w:lineRule="exact"/>
              <w:rPr>
                <w:color w:val="000000"/>
                <w:szCs w:val="21"/>
              </w:rPr>
            </w:pPr>
          </w:p>
        </w:tc>
        <w:tc>
          <w:tcPr>
            <w:tcW w:w="2981" w:type="dxa"/>
            <w:vMerge w:val="restart"/>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vMerge/>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05" w:name="_Toc492648605"/>
            <w:bookmarkStart w:id="106" w:name="_Toc493662074"/>
            <w:r w:rsidRPr="00913DA7">
              <w:rPr>
                <w:color w:val="000000"/>
              </w:rPr>
              <w:lastRenderedPageBreak/>
              <w:t>105111</w:t>
            </w:r>
            <w:r w:rsidRPr="00913DA7">
              <w:rPr>
                <w:color w:val="000000"/>
              </w:rPr>
              <w:t>眼科学</w:t>
            </w:r>
            <w:bookmarkEnd w:id="105"/>
            <w:bookmarkEnd w:id="106"/>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07" w:name="_Toc492648606"/>
            <w:bookmarkStart w:id="108" w:name="_Toc493662075"/>
            <w:r w:rsidRPr="00913DA7">
              <w:rPr>
                <w:color w:val="000000"/>
              </w:rPr>
              <w:t>105112</w:t>
            </w:r>
            <w:r w:rsidRPr="00913DA7">
              <w:rPr>
                <w:color w:val="000000"/>
              </w:rPr>
              <w:t>耳鼻咽喉科学</w:t>
            </w:r>
            <w:bookmarkEnd w:id="107"/>
            <w:bookmarkEnd w:id="108"/>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09" w:name="_Toc492648607"/>
            <w:bookmarkStart w:id="110" w:name="_Toc493662076"/>
            <w:r w:rsidRPr="00913DA7">
              <w:rPr>
                <w:color w:val="000000"/>
              </w:rPr>
              <w:t>105113</w:t>
            </w:r>
            <w:r w:rsidRPr="00913DA7">
              <w:rPr>
                <w:color w:val="000000"/>
              </w:rPr>
              <w:t>肿瘤学</w:t>
            </w:r>
            <w:bookmarkEnd w:id="109"/>
            <w:bookmarkEnd w:id="110"/>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r w:rsidRPr="00913DA7">
              <w:rPr>
                <w:rFonts w:eastAsia="方正宋三_GBK"/>
                <w:color w:val="000000"/>
                <w:szCs w:val="21"/>
              </w:rPr>
              <w:t>按放射肿瘤科进行住院医师规范化培训</w:t>
            </w: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11" w:name="_Toc492648608"/>
            <w:bookmarkStart w:id="112" w:name="_Toc493662077"/>
            <w:r w:rsidRPr="00913DA7">
              <w:rPr>
                <w:color w:val="000000"/>
              </w:rPr>
              <w:t>105114</w:t>
            </w:r>
            <w:r w:rsidRPr="00913DA7">
              <w:rPr>
                <w:color w:val="000000"/>
              </w:rPr>
              <w:t>康复医学与理疗学</w:t>
            </w:r>
            <w:bookmarkEnd w:id="111"/>
            <w:bookmarkEnd w:id="112"/>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13" w:name="_Toc492648609"/>
            <w:bookmarkStart w:id="114" w:name="_Toc493662078"/>
            <w:r w:rsidRPr="00913DA7">
              <w:rPr>
                <w:color w:val="000000"/>
              </w:rPr>
              <w:t>105116</w:t>
            </w:r>
            <w:r w:rsidRPr="00913DA7">
              <w:rPr>
                <w:color w:val="000000"/>
              </w:rPr>
              <w:t>麻醉学</w:t>
            </w:r>
            <w:bookmarkEnd w:id="113"/>
            <w:bookmarkEnd w:id="114"/>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15" w:name="_Toc492648610"/>
            <w:bookmarkStart w:id="116" w:name="_Toc493662079"/>
            <w:r w:rsidRPr="00913DA7">
              <w:rPr>
                <w:color w:val="000000"/>
              </w:rPr>
              <w:t>105117</w:t>
            </w:r>
            <w:r w:rsidRPr="00913DA7">
              <w:rPr>
                <w:color w:val="000000"/>
              </w:rPr>
              <w:t>急诊医学</w:t>
            </w:r>
            <w:bookmarkEnd w:id="115"/>
            <w:bookmarkEnd w:id="116"/>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8" w:lineRule="exact"/>
              <w:rPr>
                <w:color w:val="000000"/>
                <w:szCs w:val="21"/>
              </w:rPr>
            </w:pP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color w:val="000000"/>
                <w:szCs w:val="21"/>
              </w:rPr>
            </w:pP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spacing w:line="288" w:lineRule="exact"/>
              <w:rPr>
                <w:color w:val="000000"/>
                <w:lang w:eastAsia="zh-CN"/>
              </w:rPr>
            </w:pPr>
            <w:bookmarkStart w:id="117" w:name="_Toc492648611"/>
            <w:bookmarkStart w:id="118" w:name="_Toc493662080"/>
            <w:r w:rsidRPr="00913DA7">
              <w:rPr>
                <w:color w:val="000000"/>
              </w:rPr>
              <w:t>105127</w:t>
            </w:r>
            <w:r w:rsidRPr="00913DA7">
              <w:rPr>
                <w:color w:val="000000"/>
              </w:rPr>
              <w:t>全科医学</w:t>
            </w:r>
            <w:bookmarkEnd w:id="117"/>
            <w:bookmarkEnd w:id="118"/>
          </w:p>
          <w:p w:rsidR="00711ED3" w:rsidRPr="00913DA7" w:rsidRDefault="00711ED3" w:rsidP="00AE090D">
            <w:pPr>
              <w:spacing w:line="288"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8" w:lineRule="exact"/>
              <w:rPr>
                <w:color w:val="000000"/>
                <w:szCs w:val="21"/>
              </w:rPr>
            </w:pPr>
          </w:p>
        </w:tc>
        <w:tc>
          <w:tcPr>
            <w:tcW w:w="2981" w:type="dxa"/>
            <w:shd w:val="clear" w:color="auto" w:fill="auto"/>
          </w:tcPr>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8" w:lineRule="exact"/>
              <w:rPr>
                <w:rFonts w:eastAsia="方正宋三_GBK"/>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p w:rsidR="00711ED3" w:rsidRPr="00913DA7" w:rsidRDefault="00711ED3" w:rsidP="00AE090D">
            <w:pPr>
              <w:spacing w:line="288"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8"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711ED3">
            <w:pPr>
              <w:spacing w:beforeLines="25" w:line="280" w:lineRule="exact"/>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lang w:eastAsia="zh-CN"/>
              </w:rPr>
            </w:pPr>
            <w:bookmarkStart w:id="119" w:name="_Toc492648612"/>
            <w:bookmarkStart w:id="120" w:name="_Toc493662081"/>
            <w:r w:rsidRPr="00913DA7">
              <w:rPr>
                <w:color w:val="000000"/>
              </w:rPr>
              <w:t>105200</w:t>
            </w:r>
            <w:r w:rsidRPr="00913DA7">
              <w:rPr>
                <w:color w:val="000000"/>
              </w:rPr>
              <w:t>口腔医学</w:t>
            </w:r>
            <w:bookmarkEnd w:id="119"/>
            <w:bookmarkEnd w:id="120"/>
          </w:p>
          <w:p w:rsidR="00711ED3" w:rsidRPr="00913DA7" w:rsidRDefault="00711ED3" w:rsidP="00AE090D">
            <w:pPr>
              <w:spacing w:line="280"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243 </w:t>
            </w:r>
            <w:r w:rsidRPr="00913DA7">
              <w:rPr>
                <w:rFonts w:eastAsia="方正宋三_GBK"/>
                <w:color w:val="000000"/>
                <w:szCs w:val="21"/>
              </w:rPr>
              <w:t>德语</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352 </w:t>
            </w:r>
            <w:r w:rsidRPr="00913DA7">
              <w:rPr>
                <w:rFonts w:eastAsia="方正宋三_GBK"/>
                <w:color w:val="000000"/>
                <w:szCs w:val="21"/>
              </w:rPr>
              <w:t>口腔综合</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eastAsia="方正宋三_GBK"/>
                <w:color w:val="000000"/>
                <w:szCs w:val="21"/>
              </w:rPr>
              <w:t>（</w:t>
            </w:r>
            <w:r w:rsidRPr="00913DA7">
              <w:rPr>
                <w:rFonts w:eastAsia="方正宋三_GBK"/>
                <w:color w:val="000000"/>
                <w:szCs w:val="21"/>
              </w:rPr>
              <w:t>201</w:t>
            </w:r>
            <w:r w:rsidRPr="00913DA7">
              <w:rPr>
                <w:rFonts w:eastAsia="方正宋三_GBK"/>
                <w:color w:val="000000"/>
                <w:szCs w:val="21"/>
              </w:rPr>
              <w:t>、</w:t>
            </w:r>
            <w:r w:rsidRPr="00913DA7">
              <w:rPr>
                <w:rFonts w:eastAsia="方正宋三_GBK"/>
                <w:color w:val="000000"/>
                <w:szCs w:val="21"/>
              </w:rPr>
              <w:t xml:space="preserve">243 </w:t>
            </w:r>
            <w:r w:rsidRPr="00913DA7">
              <w:rPr>
                <w:rFonts w:eastAsia="方正宋三_GBK"/>
                <w:color w:val="000000"/>
                <w:szCs w:val="21"/>
              </w:rPr>
              <w:t>选一）</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pStyle w:val="4"/>
              <w:rPr>
                <w:color w:val="000000"/>
                <w:lang w:eastAsia="zh-CN"/>
              </w:rPr>
            </w:pPr>
            <w:bookmarkStart w:id="121" w:name="_Toc492648613"/>
            <w:bookmarkStart w:id="122" w:name="_Toc493662082"/>
            <w:r w:rsidRPr="00913DA7">
              <w:rPr>
                <w:color w:val="000000"/>
              </w:rPr>
              <w:t>105400</w:t>
            </w:r>
            <w:r w:rsidRPr="00913DA7">
              <w:rPr>
                <w:color w:val="000000"/>
              </w:rPr>
              <w:t>护理</w:t>
            </w:r>
            <w:bookmarkEnd w:id="121"/>
            <w:bookmarkEnd w:id="122"/>
          </w:p>
          <w:p w:rsidR="00711ED3" w:rsidRPr="00913DA7" w:rsidRDefault="00711ED3" w:rsidP="00AE090D">
            <w:pPr>
              <w:spacing w:line="280" w:lineRule="exact"/>
              <w:rPr>
                <w:color w:val="000000"/>
                <w:szCs w:val="21"/>
                <w:lang/>
              </w:rPr>
            </w:pPr>
            <w:r w:rsidRPr="00913DA7">
              <w:rPr>
                <w:rFonts w:eastAsia="方正宋三_GBK"/>
                <w:color w:val="000000"/>
                <w:szCs w:val="21"/>
              </w:rPr>
              <w:t>00</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不区分研究方向</w:t>
            </w: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11ED3" w:rsidRPr="00913DA7" w:rsidRDefault="00711ED3"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11ED3" w:rsidRPr="00913DA7" w:rsidRDefault="00711ED3" w:rsidP="00AE090D">
            <w:pPr>
              <w:spacing w:line="280" w:lineRule="exact"/>
              <w:rPr>
                <w:color w:val="000000"/>
                <w:szCs w:val="21"/>
              </w:rPr>
            </w:pPr>
            <w:r w:rsidRPr="00913DA7">
              <w:rPr>
                <w:rFonts w:ascii="宋体" w:hAnsi="宋体" w:cs="宋体" w:hint="eastAsia"/>
                <w:color w:val="000000"/>
                <w:szCs w:val="21"/>
              </w:rPr>
              <w:t>③</w:t>
            </w:r>
            <w:r w:rsidRPr="00913DA7">
              <w:rPr>
                <w:rFonts w:eastAsia="方正宋三_GBK"/>
                <w:color w:val="000000"/>
                <w:szCs w:val="21"/>
              </w:rPr>
              <w:t xml:space="preserve">308 </w:t>
            </w:r>
            <w:r w:rsidRPr="00913DA7">
              <w:rPr>
                <w:rFonts w:eastAsia="方正宋三_GBK"/>
                <w:color w:val="000000"/>
                <w:szCs w:val="21"/>
              </w:rPr>
              <w:t>护理综合</w:t>
            </w: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shd w:val="clear" w:color="auto" w:fill="auto"/>
          </w:tcPr>
          <w:p w:rsidR="00711ED3" w:rsidRPr="00913DA7" w:rsidRDefault="00711ED3" w:rsidP="00AE090D">
            <w:pPr>
              <w:spacing w:line="280" w:lineRule="exact"/>
              <w:rPr>
                <w:color w:val="000000"/>
                <w:szCs w:val="21"/>
              </w:rPr>
            </w:pPr>
          </w:p>
        </w:tc>
        <w:tc>
          <w:tcPr>
            <w:tcW w:w="812" w:type="dxa"/>
            <w:shd w:val="clear" w:color="auto" w:fill="auto"/>
          </w:tcPr>
          <w:p w:rsidR="00711ED3" w:rsidRPr="00913DA7" w:rsidRDefault="00711ED3" w:rsidP="00AE090D">
            <w:pPr>
              <w:spacing w:line="280" w:lineRule="exact"/>
              <w:rPr>
                <w:color w:val="000000"/>
                <w:szCs w:val="21"/>
              </w:rPr>
            </w:pPr>
          </w:p>
        </w:tc>
        <w:tc>
          <w:tcPr>
            <w:tcW w:w="2981" w:type="dxa"/>
            <w:shd w:val="clear" w:color="auto" w:fill="auto"/>
          </w:tcPr>
          <w:p w:rsidR="00711ED3" w:rsidRPr="00913DA7" w:rsidRDefault="00711ED3" w:rsidP="00AE090D">
            <w:pPr>
              <w:spacing w:line="280" w:lineRule="exact"/>
              <w:rPr>
                <w:color w:val="000000"/>
                <w:szCs w:val="21"/>
              </w:rPr>
            </w:pPr>
          </w:p>
        </w:tc>
        <w:tc>
          <w:tcPr>
            <w:tcW w:w="1246" w:type="dxa"/>
            <w:shd w:val="clear" w:color="auto" w:fill="auto"/>
          </w:tcPr>
          <w:p w:rsidR="00711ED3" w:rsidRPr="00913DA7" w:rsidRDefault="00711ED3" w:rsidP="00AE090D">
            <w:pPr>
              <w:spacing w:line="280" w:lineRule="exact"/>
              <w:rPr>
                <w:color w:val="000000"/>
                <w:szCs w:val="21"/>
              </w:rPr>
            </w:pPr>
          </w:p>
        </w:tc>
      </w:tr>
      <w:tr w:rsidR="00711ED3" w:rsidRPr="00913DA7" w:rsidTr="00AE090D">
        <w:tblPrEx>
          <w:tblCellMar>
            <w:top w:w="0" w:type="dxa"/>
            <w:bottom w:w="0" w:type="dxa"/>
          </w:tblCellMar>
        </w:tblPrEx>
        <w:tc>
          <w:tcPr>
            <w:tcW w:w="3374" w:type="dxa"/>
            <w:tcBorders>
              <w:bottom w:val="single" w:sz="4" w:space="0" w:color="auto"/>
            </w:tcBorders>
            <w:shd w:val="clear" w:color="auto" w:fill="auto"/>
          </w:tcPr>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AE090D">
            <w:pPr>
              <w:spacing w:line="280" w:lineRule="exact"/>
              <w:rPr>
                <w:rFonts w:eastAsia="方正宋三_GBK" w:hint="eastAsia"/>
                <w:color w:val="000000"/>
                <w:szCs w:val="21"/>
              </w:rPr>
            </w:pPr>
          </w:p>
          <w:p w:rsidR="00711ED3" w:rsidRPr="00913DA7" w:rsidRDefault="00711ED3" w:rsidP="00711ED3">
            <w:pPr>
              <w:spacing w:beforeLines="50" w:line="280" w:lineRule="exact"/>
              <w:rPr>
                <w:rFonts w:hint="eastAsia"/>
                <w:color w:val="000000"/>
                <w:szCs w:val="21"/>
              </w:rPr>
            </w:pPr>
          </w:p>
        </w:tc>
        <w:tc>
          <w:tcPr>
            <w:tcW w:w="812" w:type="dxa"/>
            <w:tcBorders>
              <w:bottom w:val="single" w:sz="4" w:space="0" w:color="auto"/>
            </w:tcBorders>
            <w:shd w:val="clear" w:color="auto" w:fill="auto"/>
          </w:tcPr>
          <w:p w:rsidR="00711ED3" w:rsidRPr="00913DA7" w:rsidRDefault="00711ED3" w:rsidP="00AE090D">
            <w:pPr>
              <w:spacing w:line="280" w:lineRule="exact"/>
              <w:rPr>
                <w:color w:val="000000"/>
                <w:szCs w:val="21"/>
              </w:rPr>
            </w:pPr>
          </w:p>
        </w:tc>
        <w:tc>
          <w:tcPr>
            <w:tcW w:w="2981" w:type="dxa"/>
            <w:tcBorders>
              <w:bottom w:val="single" w:sz="4" w:space="0" w:color="auto"/>
            </w:tcBorders>
            <w:shd w:val="clear" w:color="auto" w:fill="auto"/>
          </w:tcPr>
          <w:p w:rsidR="00711ED3" w:rsidRPr="00913DA7" w:rsidRDefault="00711ED3" w:rsidP="00AE090D">
            <w:pPr>
              <w:spacing w:line="280" w:lineRule="exact"/>
              <w:rPr>
                <w:color w:val="000000"/>
                <w:szCs w:val="21"/>
              </w:rPr>
            </w:pPr>
          </w:p>
        </w:tc>
        <w:tc>
          <w:tcPr>
            <w:tcW w:w="1246" w:type="dxa"/>
            <w:tcBorders>
              <w:bottom w:val="single" w:sz="4" w:space="0" w:color="auto"/>
            </w:tcBorders>
            <w:shd w:val="clear" w:color="auto" w:fill="auto"/>
          </w:tcPr>
          <w:p w:rsidR="00711ED3" w:rsidRPr="00913DA7" w:rsidRDefault="00711ED3" w:rsidP="00AE090D">
            <w:pPr>
              <w:spacing w:line="280" w:lineRule="exact"/>
              <w:rPr>
                <w:rFonts w:eastAsia="方正宋三_GBK"/>
                <w:color w:val="000000"/>
                <w:szCs w:val="21"/>
              </w:rPr>
            </w:pPr>
          </w:p>
        </w:tc>
      </w:tr>
    </w:tbl>
    <w:p w:rsidR="00711ED3" w:rsidRPr="00913DA7" w:rsidRDefault="00711ED3" w:rsidP="00711ED3">
      <w:pPr>
        <w:spacing w:line="280" w:lineRule="exact"/>
        <w:rPr>
          <w:rFonts w:eastAsia="方正宋三_GBK"/>
          <w:color w:val="000000"/>
          <w:szCs w:val="21"/>
        </w:rPr>
      </w:pPr>
    </w:p>
    <w:p w:rsidR="00EA18A4" w:rsidRDefault="00EA18A4" w:rsidP="00711ED3"/>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315" w:rsidRDefault="003B6315" w:rsidP="00711ED3">
      <w:r>
        <w:separator/>
      </w:r>
    </w:p>
  </w:endnote>
  <w:endnote w:type="continuationSeparator" w:id="0">
    <w:p w:rsidR="003B6315" w:rsidRDefault="003B6315" w:rsidP="00711E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315" w:rsidRDefault="003B6315" w:rsidP="00711ED3">
      <w:r>
        <w:separator/>
      </w:r>
    </w:p>
  </w:footnote>
  <w:footnote w:type="continuationSeparator" w:id="0">
    <w:p w:rsidR="003B6315" w:rsidRDefault="003B6315" w:rsidP="00711E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nsid w:val="072F4EDE"/>
    <w:multiLevelType w:val="hybridMultilevel"/>
    <w:tmpl w:val="A7F29038"/>
    <w:lvl w:ilvl="0" w:tplc="1814F6CC">
      <w:start w:val="1"/>
      <w:numFmt w:val="decimal"/>
      <w:lvlText w:val="(%1)"/>
      <w:lvlJc w:val="left"/>
      <w:pPr>
        <w:ind w:left="945" w:hanging="420"/>
      </w:pPr>
      <w:rPr>
        <w:rFonts w:cs="Times New Roman" w:hint="eastAsia"/>
      </w:rPr>
    </w:lvl>
    <w:lvl w:ilvl="1" w:tplc="04090019">
      <w:start w:val="1"/>
      <w:numFmt w:val="lowerLetter"/>
      <w:lvlText w:val="%2)"/>
      <w:lvlJc w:val="left"/>
      <w:pPr>
        <w:ind w:left="1365" w:hanging="420"/>
      </w:pPr>
      <w:rPr>
        <w:rFonts w:cs="Times New Roman"/>
      </w:rPr>
    </w:lvl>
    <w:lvl w:ilvl="2" w:tplc="0409001B">
      <w:start w:val="1"/>
      <w:numFmt w:val="lowerRoman"/>
      <w:lvlText w:val="%3."/>
      <w:lvlJc w:val="right"/>
      <w:pPr>
        <w:ind w:left="1785" w:hanging="420"/>
      </w:pPr>
      <w:rPr>
        <w:rFonts w:cs="Times New Roman"/>
      </w:rPr>
    </w:lvl>
    <w:lvl w:ilvl="3" w:tplc="0409000F">
      <w:start w:val="1"/>
      <w:numFmt w:val="decimal"/>
      <w:lvlText w:val="%4."/>
      <w:lvlJc w:val="left"/>
      <w:pPr>
        <w:ind w:left="2205" w:hanging="420"/>
      </w:pPr>
      <w:rPr>
        <w:rFonts w:cs="Times New Roman"/>
      </w:rPr>
    </w:lvl>
    <w:lvl w:ilvl="4" w:tplc="04090019">
      <w:start w:val="1"/>
      <w:numFmt w:val="lowerLetter"/>
      <w:lvlText w:val="%5)"/>
      <w:lvlJc w:val="left"/>
      <w:pPr>
        <w:ind w:left="2625" w:hanging="420"/>
      </w:pPr>
      <w:rPr>
        <w:rFonts w:cs="Times New Roman"/>
      </w:rPr>
    </w:lvl>
    <w:lvl w:ilvl="5" w:tplc="0409001B">
      <w:start w:val="1"/>
      <w:numFmt w:val="lowerRoman"/>
      <w:lvlText w:val="%6."/>
      <w:lvlJc w:val="right"/>
      <w:pPr>
        <w:ind w:left="3045" w:hanging="420"/>
      </w:pPr>
      <w:rPr>
        <w:rFonts w:cs="Times New Roman"/>
      </w:rPr>
    </w:lvl>
    <w:lvl w:ilvl="6" w:tplc="0409000F">
      <w:start w:val="1"/>
      <w:numFmt w:val="decimal"/>
      <w:lvlText w:val="%7."/>
      <w:lvlJc w:val="left"/>
      <w:pPr>
        <w:ind w:left="3465" w:hanging="420"/>
      </w:pPr>
      <w:rPr>
        <w:rFonts w:cs="Times New Roman"/>
      </w:rPr>
    </w:lvl>
    <w:lvl w:ilvl="7" w:tplc="04090019">
      <w:start w:val="1"/>
      <w:numFmt w:val="lowerLetter"/>
      <w:lvlText w:val="%8)"/>
      <w:lvlJc w:val="left"/>
      <w:pPr>
        <w:ind w:left="3885" w:hanging="420"/>
      </w:pPr>
      <w:rPr>
        <w:rFonts w:cs="Times New Roman"/>
      </w:rPr>
    </w:lvl>
    <w:lvl w:ilvl="8" w:tplc="0409001B">
      <w:start w:val="1"/>
      <w:numFmt w:val="lowerRoman"/>
      <w:lvlText w:val="%9."/>
      <w:lvlJc w:val="right"/>
      <w:pPr>
        <w:ind w:left="4305" w:hanging="420"/>
      </w:pPr>
      <w:rPr>
        <w:rFonts w:cs="Times New Roman"/>
      </w:rPr>
    </w:lvl>
  </w:abstractNum>
  <w:abstractNum w:abstractNumId="2">
    <w:nsid w:val="0CA13C24"/>
    <w:multiLevelType w:val="multilevel"/>
    <w:tmpl w:val="0CA13C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06B0E9B"/>
    <w:multiLevelType w:val="hybridMultilevel"/>
    <w:tmpl w:val="4664C7BE"/>
    <w:lvl w:ilvl="0" w:tplc="B8B6B2F8">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4">
    <w:nsid w:val="32E77526"/>
    <w:multiLevelType w:val="hybridMultilevel"/>
    <w:tmpl w:val="08365D36"/>
    <w:lvl w:ilvl="0" w:tplc="0409000F">
      <w:start w:val="1"/>
      <w:numFmt w:val="decimal"/>
      <w:lvlText w:val="%1."/>
      <w:lvlJc w:val="left"/>
      <w:pPr>
        <w:tabs>
          <w:tab w:val="num" w:pos="900"/>
        </w:tabs>
        <w:ind w:left="900" w:hanging="420"/>
      </w:pPr>
      <w:rPr>
        <w:rFonts w:cs="Times New Roman"/>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5">
    <w:nsid w:val="34DD49B3"/>
    <w:multiLevelType w:val="hybridMultilevel"/>
    <w:tmpl w:val="AAC4C0C0"/>
    <w:lvl w:ilvl="0" w:tplc="04090001">
      <w:start w:val="1"/>
      <w:numFmt w:val="bullet"/>
      <w:lvlText w:val=""/>
      <w:lvlJc w:val="left"/>
      <w:pPr>
        <w:tabs>
          <w:tab w:val="num" w:pos="842"/>
        </w:tabs>
        <w:ind w:left="842" w:hanging="420"/>
      </w:pPr>
      <w:rPr>
        <w:rFonts w:ascii="Wingdings" w:hAnsi="Wingdings" w:hint="default"/>
      </w:rPr>
    </w:lvl>
    <w:lvl w:ilvl="1" w:tplc="04090003">
      <w:start w:val="1"/>
      <w:numFmt w:val="bullet"/>
      <w:lvlText w:val=""/>
      <w:lvlJc w:val="left"/>
      <w:pPr>
        <w:tabs>
          <w:tab w:val="num" w:pos="1262"/>
        </w:tabs>
        <w:ind w:left="1262" w:hanging="420"/>
      </w:pPr>
      <w:rPr>
        <w:rFonts w:ascii="Wingdings" w:hAnsi="Wingdings" w:hint="default"/>
      </w:rPr>
    </w:lvl>
    <w:lvl w:ilvl="2" w:tplc="04090005">
      <w:start w:val="1"/>
      <w:numFmt w:val="bullet"/>
      <w:lvlText w:val=""/>
      <w:lvlJc w:val="left"/>
      <w:pPr>
        <w:tabs>
          <w:tab w:val="num" w:pos="1682"/>
        </w:tabs>
        <w:ind w:left="1682" w:hanging="420"/>
      </w:pPr>
      <w:rPr>
        <w:rFonts w:ascii="Wingdings" w:hAnsi="Wingdings" w:hint="default"/>
      </w:rPr>
    </w:lvl>
    <w:lvl w:ilvl="3" w:tplc="04090001">
      <w:start w:val="1"/>
      <w:numFmt w:val="bullet"/>
      <w:lvlText w:val=""/>
      <w:lvlJc w:val="left"/>
      <w:pPr>
        <w:tabs>
          <w:tab w:val="num" w:pos="2102"/>
        </w:tabs>
        <w:ind w:left="2102" w:hanging="420"/>
      </w:pPr>
      <w:rPr>
        <w:rFonts w:ascii="Wingdings" w:hAnsi="Wingdings" w:hint="default"/>
      </w:rPr>
    </w:lvl>
    <w:lvl w:ilvl="4" w:tplc="04090003">
      <w:start w:val="1"/>
      <w:numFmt w:val="bullet"/>
      <w:lvlText w:val=""/>
      <w:lvlJc w:val="left"/>
      <w:pPr>
        <w:tabs>
          <w:tab w:val="num" w:pos="2522"/>
        </w:tabs>
        <w:ind w:left="2522" w:hanging="420"/>
      </w:pPr>
      <w:rPr>
        <w:rFonts w:ascii="Wingdings" w:hAnsi="Wingdings" w:hint="default"/>
      </w:rPr>
    </w:lvl>
    <w:lvl w:ilvl="5" w:tplc="04090005">
      <w:start w:val="1"/>
      <w:numFmt w:val="bullet"/>
      <w:lvlText w:val=""/>
      <w:lvlJc w:val="left"/>
      <w:pPr>
        <w:tabs>
          <w:tab w:val="num" w:pos="2942"/>
        </w:tabs>
        <w:ind w:left="2942" w:hanging="420"/>
      </w:pPr>
      <w:rPr>
        <w:rFonts w:ascii="Wingdings" w:hAnsi="Wingdings" w:hint="default"/>
      </w:rPr>
    </w:lvl>
    <w:lvl w:ilvl="6" w:tplc="04090001">
      <w:start w:val="1"/>
      <w:numFmt w:val="bullet"/>
      <w:lvlText w:val=""/>
      <w:lvlJc w:val="left"/>
      <w:pPr>
        <w:tabs>
          <w:tab w:val="num" w:pos="3362"/>
        </w:tabs>
        <w:ind w:left="3362" w:hanging="420"/>
      </w:pPr>
      <w:rPr>
        <w:rFonts w:ascii="Wingdings" w:hAnsi="Wingdings" w:hint="default"/>
      </w:rPr>
    </w:lvl>
    <w:lvl w:ilvl="7" w:tplc="04090003">
      <w:start w:val="1"/>
      <w:numFmt w:val="bullet"/>
      <w:lvlText w:val=""/>
      <w:lvlJc w:val="left"/>
      <w:pPr>
        <w:tabs>
          <w:tab w:val="num" w:pos="3782"/>
        </w:tabs>
        <w:ind w:left="3782" w:hanging="420"/>
      </w:pPr>
      <w:rPr>
        <w:rFonts w:ascii="Wingdings" w:hAnsi="Wingdings" w:hint="default"/>
      </w:rPr>
    </w:lvl>
    <w:lvl w:ilvl="8" w:tplc="04090005">
      <w:start w:val="1"/>
      <w:numFmt w:val="bullet"/>
      <w:lvlText w:val=""/>
      <w:lvlJc w:val="left"/>
      <w:pPr>
        <w:tabs>
          <w:tab w:val="num" w:pos="4202"/>
        </w:tabs>
        <w:ind w:left="4202" w:hanging="420"/>
      </w:pPr>
      <w:rPr>
        <w:rFonts w:ascii="Wingdings" w:hAnsi="Wingdings" w:hint="default"/>
      </w:rPr>
    </w:lvl>
  </w:abstractNum>
  <w:abstractNum w:abstractNumId="6">
    <w:nsid w:val="35A00A02"/>
    <w:multiLevelType w:val="multilevel"/>
    <w:tmpl w:val="35A00A02"/>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7">
    <w:nsid w:val="4282274C"/>
    <w:multiLevelType w:val="hybridMultilevel"/>
    <w:tmpl w:val="189A0D9A"/>
    <w:lvl w:ilvl="0" w:tplc="AFA6F57C">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8">
    <w:nsid w:val="4A0E5121"/>
    <w:multiLevelType w:val="multilevel"/>
    <w:tmpl w:val="4A0E5121"/>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9">
    <w:nsid w:val="4AEC172D"/>
    <w:multiLevelType w:val="multilevel"/>
    <w:tmpl w:val="4AEC172D"/>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10">
    <w:nsid w:val="4B04112A"/>
    <w:multiLevelType w:val="hybridMultilevel"/>
    <w:tmpl w:val="042A392C"/>
    <w:lvl w:ilvl="0" w:tplc="94564D60">
      <w:start w:val="1"/>
      <w:numFmt w:val="japaneseCounting"/>
      <w:lvlText w:val="%1、"/>
      <w:lvlJc w:val="left"/>
      <w:pPr>
        <w:ind w:left="852" w:hanging="432"/>
      </w:pPr>
      <w:rPr>
        <w:rFonts w:cs="Times New Roman" w:hint="default"/>
        <w:lang/>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1">
    <w:nsid w:val="4F1E7200"/>
    <w:multiLevelType w:val="multilevel"/>
    <w:tmpl w:val="4F1E7200"/>
    <w:lvl w:ilvl="0">
      <w:start w:val="1"/>
      <w:numFmt w:val="bullet"/>
      <w:lvlText w:val=""/>
      <w:lvlJc w:val="left"/>
      <w:pPr>
        <w:tabs>
          <w:tab w:val="num" w:pos="1320"/>
        </w:tabs>
        <w:ind w:left="1320" w:hanging="420"/>
      </w:pPr>
      <w:rPr>
        <w:rFonts w:ascii="Wingdings" w:hAnsi="Wingdings" w:hint="default"/>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12">
    <w:nsid w:val="50906C5F"/>
    <w:multiLevelType w:val="hybridMultilevel"/>
    <w:tmpl w:val="6A8A88EE"/>
    <w:lvl w:ilvl="0" w:tplc="2E18C648">
      <w:start w:val="1"/>
      <w:numFmt w:val="decimal"/>
      <w:lvlText w:val="%1．"/>
      <w:lvlJc w:val="left"/>
      <w:pPr>
        <w:tabs>
          <w:tab w:val="num" w:pos="780"/>
        </w:tabs>
        <w:ind w:left="780" w:hanging="360"/>
      </w:pPr>
      <w:rPr>
        <w:rFonts w:cs="Times New Roman" w:hint="default"/>
      </w:rPr>
    </w:lvl>
    <w:lvl w:ilvl="1" w:tplc="04090019">
      <w:start w:val="1"/>
      <w:numFmt w:val="lowerLetter"/>
      <w:lvlText w:val="%2)"/>
      <w:lvlJc w:val="left"/>
      <w:pPr>
        <w:tabs>
          <w:tab w:val="num" w:pos="1260"/>
        </w:tabs>
        <w:ind w:left="1260" w:hanging="420"/>
      </w:pPr>
      <w:rPr>
        <w:rFonts w:cs="Times New Roman"/>
      </w:rPr>
    </w:lvl>
    <w:lvl w:ilvl="2" w:tplc="0409001B">
      <w:start w:val="1"/>
      <w:numFmt w:val="lowerRoman"/>
      <w:lvlText w:val="%3."/>
      <w:lvlJc w:val="righ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9">
      <w:start w:val="1"/>
      <w:numFmt w:val="lowerLetter"/>
      <w:lvlText w:val="%5)"/>
      <w:lvlJc w:val="left"/>
      <w:pPr>
        <w:tabs>
          <w:tab w:val="num" w:pos="2520"/>
        </w:tabs>
        <w:ind w:left="2520" w:hanging="420"/>
      </w:pPr>
      <w:rPr>
        <w:rFonts w:cs="Times New Roman"/>
      </w:rPr>
    </w:lvl>
    <w:lvl w:ilvl="5" w:tplc="0409001B">
      <w:start w:val="1"/>
      <w:numFmt w:val="lowerRoman"/>
      <w:lvlText w:val="%6."/>
      <w:lvlJc w:val="righ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9">
      <w:start w:val="1"/>
      <w:numFmt w:val="lowerLetter"/>
      <w:lvlText w:val="%8)"/>
      <w:lvlJc w:val="left"/>
      <w:pPr>
        <w:tabs>
          <w:tab w:val="num" w:pos="3780"/>
        </w:tabs>
        <w:ind w:left="3780" w:hanging="420"/>
      </w:pPr>
      <w:rPr>
        <w:rFonts w:cs="Times New Roman"/>
      </w:rPr>
    </w:lvl>
    <w:lvl w:ilvl="8" w:tplc="0409001B">
      <w:start w:val="1"/>
      <w:numFmt w:val="lowerRoman"/>
      <w:lvlText w:val="%9."/>
      <w:lvlJc w:val="right"/>
      <w:pPr>
        <w:tabs>
          <w:tab w:val="num" w:pos="4200"/>
        </w:tabs>
        <w:ind w:left="4200" w:hanging="420"/>
      </w:pPr>
      <w:rPr>
        <w:rFonts w:cs="Times New Roman"/>
      </w:rPr>
    </w:lvl>
  </w:abstractNum>
  <w:abstractNum w:abstractNumId="13">
    <w:nsid w:val="52B23DCE"/>
    <w:multiLevelType w:val="hybridMultilevel"/>
    <w:tmpl w:val="04300278"/>
    <w:lvl w:ilvl="0" w:tplc="F6E2DDC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54673AAB"/>
    <w:multiLevelType w:val="hybridMultilevel"/>
    <w:tmpl w:val="077442D2"/>
    <w:lvl w:ilvl="0" w:tplc="D1C60F00">
      <w:start w:val="1"/>
      <w:numFmt w:val="decimal"/>
      <w:lvlText w:val="%1、"/>
      <w:lvlJc w:val="left"/>
      <w:pPr>
        <w:tabs>
          <w:tab w:val="num" w:pos="782"/>
        </w:tabs>
        <w:ind w:left="782" w:hanging="360"/>
      </w:pPr>
      <w:rPr>
        <w:rFonts w:cs="Times New Roman" w:hint="default"/>
        <w:b/>
      </w:rPr>
    </w:lvl>
    <w:lvl w:ilvl="1" w:tplc="04090019">
      <w:start w:val="1"/>
      <w:numFmt w:val="lowerLetter"/>
      <w:lvlText w:val="%2)"/>
      <w:lvlJc w:val="left"/>
      <w:pPr>
        <w:tabs>
          <w:tab w:val="num" w:pos="1262"/>
        </w:tabs>
        <w:ind w:left="1262" w:hanging="420"/>
      </w:pPr>
      <w:rPr>
        <w:rFonts w:cs="Times New Roman"/>
      </w:rPr>
    </w:lvl>
    <w:lvl w:ilvl="2" w:tplc="0409001B">
      <w:start w:val="1"/>
      <w:numFmt w:val="lowerRoman"/>
      <w:lvlText w:val="%3."/>
      <w:lvlJc w:val="right"/>
      <w:pPr>
        <w:tabs>
          <w:tab w:val="num" w:pos="1682"/>
        </w:tabs>
        <w:ind w:left="1682" w:hanging="420"/>
      </w:pPr>
      <w:rPr>
        <w:rFonts w:cs="Times New Roman"/>
      </w:rPr>
    </w:lvl>
    <w:lvl w:ilvl="3" w:tplc="0409000F">
      <w:start w:val="1"/>
      <w:numFmt w:val="decimal"/>
      <w:lvlText w:val="%4."/>
      <w:lvlJc w:val="left"/>
      <w:pPr>
        <w:tabs>
          <w:tab w:val="num" w:pos="2102"/>
        </w:tabs>
        <w:ind w:left="2102" w:hanging="420"/>
      </w:pPr>
      <w:rPr>
        <w:rFonts w:cs="Times New Roman"/>
      </w:rPr>
    </w:lvl>
    <w:lvl w:ilvl="4" w:tplc="04090019">
      <w:start w:val="1"/>
      <w:numFmt w:val="lowerLetter"/>
      <w:lvlText w:val="%5)"/>
      <w:lvlJc w:val="left"/>
      <w:pPr>
        <w:tabs>
          <w:tab w:val="num" w:pos="2522"/>
        </w:tabs>
        <w:ind w:left="2522" w:hanging="420"/>
      </w:pPr>
      <w:rPr>
        <w:rFonts w:cs="Times New Roman"/>
      </w:rPr>
    </w:lvl>
    <w:lvl w:ilvl="5" w:tplc="0409001B">
      <w:start w:val="1"/>
      <w:numFmt w:val="lowerRoman"/>
      <w:lvlText w:val="%6."/>
      <w:lvlJc w:val="right"/>
      <w:pPr>
        <w:tabs>
          <w:tab w:val="num" w:pos="2942"/>
        </w:tabs>
        <w:ind w:left="2942" w:hanging="420"/>
      </w:pPr>
      <w:rPr>
        <w:rFonts w:cs="Times New Roman"/>
      </w:rPr>
    </w:lvl>
    <w:lvl w:ilvl="6" w:tplc="0409000F">
      <w:start w:val="1"/>
      <w:numFmt w:val="decimal"/>
      <w:lvlText w:val="%7."/>
      <w:lvlJc w:val="left"/>
      <w:pPr>
        <w:tabs>
          <w:tab w:val="num" w:pos="3362"/>
        </w:tabs>
        <w:ind w:left="3362" w:hanging="420"/>
      </w:pPr>
      <w:rPr>
        <w:rFonts w:cs="Times New Roman"/>
      </w:rPr>
    </w:lvl>
    <w:lvl w:ilvl="7" w:tplc="04090019">
      <w:start w:val="1"/>
      <w:numFmt w:val="lowerLetter"/>
      <w:lvlText w:val="%8)"/>
      <w:lvlJc w:val="left"/>
      <w:pPr>
        <w:tabs>
          <w:tab w:val="num" w:pos="3782"/>
        </w:tabs>
        <w:ind w:left="3782" w:hanging="420"/>
      </w:pPr>
      <w:rPr>
        <w:rFonts w:cs="Times New Roman"/>
      </w:rPr>
    </w:lvl>
    <w:lvl w:ilvl="8" w:tplc="0409001B">
      <w:start w:val="1"/>
      <w:numFmt w:val="lowerRoman"/>
      <w:lvlText w:val="%9."/>
      <w:lvlJc w:val="right"/>
      <w:pPr>
        <w:tabs>
          <w:tab w:val="num" w:pos="4202"/>
        </w:tabs>
        <w:ind w:left="4202" w:hanging="420"/>
      </w:pPr>
      <w:rPr>
        <w:rFonts w:cs="Times New Roman"/>
      </w:rPr>
    </w:lvl>
  </w:abstractNum>
  <w:abstractNum w:abstractNumId="15">
    <w:nsid w:val="57748982"/>
    <w:multiLevelType w:val="singleLevel"/>
    <w:tmpl w:val="57748982"/>
    <w:lvl w:ilvl="0">
      <w:start w:val="5"/>
      <w:numFmt w:val="decimal"/>
      <w:suff w:val="nothing"/>
      <w:lvlText w:val="%1、"/>
      <w:lvlJc w:val="left"/>
    </w:lvl>
  </w:abstractNum>
  <w:abstractNum w:abstractNumId="16">
    <w:nsid w:val="577489B7"/>
    <w:multiLevelType w:val="multilevel"/>
    <w:tmpl w:val="577489B7"/>
    <w:lvl w:ilvl="0">
      <w:start w:val="1"/>
      <w:numFmt w:val="bullet"/>
      <w:lvlText w:val=""/>
      <w:lvlJc w:val="left"/>
      <w:pPr>
        <w:tabs>
          <w:tab w:val="num" w:pos="0"/>
        </w:tabs>
        <w:ind w:left="84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7748A39"/>
    <w:multiLevelType w:val="multilevel"/>
    <w:tmpl w:val="57748A39"/>
    <w:lvl w:ilvl="0">
      <w:start w:val="1"/>
      <w:numFmt w:val="bullet"/>
      <w:lvlText w:val=""/>
      <w:lvlJc w:val="left"/>
      <w:pPr>
        <w:tabs>
          <w:tab w:val="num" w:pos="0"/>
        </w:tabs>
        <w:ind w:left="84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563A84"/>
    <w:multiLevelType w:val="singleLevel"/>
    <w:tmpl w:val="59563A84"/>
    <w:lvl w:ilvl="0">
      <w:start w:val="6"/>
      <w:numFmt w:val="chineseCounting"/>
      <w:suff w:val="nothing"/>
      <w:lvlText w:val="%1、"/>
      <w:lvlJc w:val="left"/>
    </w:lvl>
  </w:abstractNum>
  <w:abstractNum w:abstractNumId="19">
    <w:nsid w:val="595B40D1"/>
    <w:multiLevelType w:val="singleLevel"/>
    <w:tmpl w:val="595B40D1"/>
    <w:lvl w:ilvl="0">
      <w:start w:val="1"/>
      <w:numFmt w:val="chineseCounting"/>
      <w:suff w:val="nothing"/>
      <w:lvlText w:val="%1、"/>
      <w:lvlJc w:val="left"/>
    </w:lvl>
  </w:abstractNum>
  <w:abstractNum w:abstractNumId="20">
    <w:nsid w:val="64903C21"/>
    <w:multiLevelType w:val="hybridMultilevel"/>
    <w:tmpl w:val="1D1C41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
  </w:num>
  <w:num w:numId="2">
    <w:abstractNumId w:val="9"/>
  </w:num>
  <w:num w:numId="3">
    <w:abstractNumId w:val="6"/>
  </w:num>
  <w:num w:numId="4">
    <w:abstractNumId w:val="8"/>
  </w:num>
  <w:num w:numId="5">
    <w:abstractNumId w:val="11"/>
  </w:num>
  <w:num w:numId="6">
    <w:abstractNumId w:val="15"/>
  </w:num>
  <w:num w:numId="7">
    <w:abstractNumId w:val="16"/>
  </w:num>
  <w:num w:numId="8">
    <w:abstractNumId w:val="17"/>
  </w:num>
  <w:num w:numId="9">
    <w:abstractNumId w:val="13"/>
  </w:num>
  <w:num w:numId="10">
    <w:abstractNumId w:val="14"/>
  </w:num>
  <w:num w:numId="11">
    <w:abstractNumId w:val="20"/>
  </w:num>
  <w:num w:numId="12">
    <w:abstractNumId w:val="1"/>
  </w:num>
  <w:num w:numId="13">
    <w:abstractNumId w:val="7"/>
  </w:num>
  <w:num w:numId="14">
    <w:abstractNumId w:val="3"/>
  </w:num>
  <w:num w:numId="15">
    <w:abstractNumId w:val="12"/>
  </w:num>
  <w:num w:numId="16">
    <w:abstractNumId w:val="0"/>
  </w:num>
  <w:num w:numId="17">
    <w:abstractNumId w:val="5"/>
  </w:num>
  <w:num w:numId="18">
    <w:abstractNumId w:val="4"/>
  </w:num>
  <w:num w:numId="19">
    <w:abstractNumId w:val="18"/>
  </w:num>
  <w:num w:numId="20">
    <w:abstractNumId w:val="1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1ED3"/>
    <w:rsid w:val="003B6315"/>
    <w:rsid w:val="00711ED3"/>
    <w:rsid w:val="00EA1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ED3"/>
    <w:pPr>
      <w:widowControl w:val="0"/>
      <w:jc w:val="both"/>
    </w:pPr>
    <w:rPr>
      <w:rFonts w:ascii="Times New Roman" w:eastAsia="宋体" w:hAnsi="Times New Roman" w:cs="Times New Roman"/>
      <w:szCs w:val="24"/>
    </w:rPr>
  </w:style>
  <w:style w:type="paragraph" w:styleId="1">
    <w:name w:val="heading 1"/>
    <w:basedOn w:val="a"/>
    <w:next w:val="a"/>
    <w:link w:val="1Char"/>
    <w:qFormat/>
    <w:rsid w:val="00711ED3"/>
    <w:pPr>
      <w:keepNext/>
      <w:keepLines/>
      <w:spacing w:before="200" w:after="200" w:line="360" w:lineRule="auto"/>
      <w:jc w:val="center"/>
      <w:outlineLvl w:val="0"/>
    </w:pPr>
    <w:rPr>
      <w:rFonts w:eastAsia="黑体"/>
      <w:kern w:val="44"/>
      <w:sz w:val="32"/>
      <w:szCs w:val="32"/>
      <w:lang/>
    </w:rPr>
  </w:style>
  <w:style w:type="paragraph" w:styleId="2">
    <w:name w:val="heading 2"/>
    <w:basedOn w:val="a"/>
    <w:next w:val="a0"/>
    <w:link w:val="2Char"/>
    <w:autoRedefine/>
    <w:qFormat/>
    <w:rsid w:val="00711ED3"/>
    <w:pPr>
      <w:keepNext/>
      <w:keepLines/>
      <w:spacing w:before="120" w:after="120" w:line="312" w:lineRule="auto"/>
      <w:jc w:val="center"/>
      <w:outlineLvl w:val="1"/>
    </w:pPr>
    <w:rPr>
      <w:rFonts w:ascii="Calibri" w:eastAsia="黑体" w:hAnsi="Calibri"/>
      <w:sz w:val="28"/>
      <w:szCs w:val="28"/>
      <w:lang/>
    </w:rPr>
  </w:style>
  <w:style w:type="paragraph" w:styleId="3">
    <w:name w:val="heading 3"/>
    <w:basedOn w:val="a"/>
    <w:next w:val="a"/>
    <w:link w:val="3Char"/>
    <w:autoRedefine/>
    <w:qFormat/>
    <w:rsid w:val="00711ED3"/>
    <w:pPr>
      <w:keepNext/>
      <w:keepLines/>
      <w:spacing w:beforeLines="50" w:afterLines="50" w:line="280" w:lineRule="exact"/>
      <w:jc w:val="left"/>
      <w:outlineLvl w:val="2"/>
    </w:pPr>
    <w:rPr>
      <w:rFonts w:ascii="Calibri" w:eastAsia="黑体" w:hAnsi="Calibri"/>
      <w:bCs/>
      <w:kern w:val="0"/>
      <w:sz w:val="28"/>
      <w:szCs w:val="28"/>
      <w:lang/>
    </w:rPr>
  </w:style>
  <w:style w:type="paragraph" w:styleId="4">
    <w:name w:val="heading 4"/>
    <w:basedOn w:val="a"/>
    <w:next w:val="a"/>
    <w:link w:val="4Char"/>
    <w:qFormat/>
    <w:rsid w:val="00711ED3"/>
    <w:pPr>
      <w:keepNext/>
      <w:keepLines/>
      <w:spacing w:line="280" w:lineRule="exact"/>
      <w:outlineLvl w:val="3"/>
    </w:pPr>
    <w:rPr>
      <w:rFonts w:eastAsia="黑体"/>
      <w:bCs/>
      <w:kern w:val="0"/>
      <w:sz w:val="24"/>
      <w:lang/>
    </w:rPr>
  </w:style>
  <w:style w:type="paragraph" w:styleId="5">
    <w:name w:val="heading 5"/>
    <w:basedOn w:val="a"/>
    <w:next w:val="a"/>
    <w:link w:val="5Char"/>
    <w:qFormat/>
    <w:rsid w:val="00711ED3"/>
    <w:pPr>
      <w:keepNext/>
      <w:keepLines/>
      <w:spacing w:line="280" w:lineRule="exact"/>
      <w:outlineLvl w:val="4"/>
    </w:pPr>
    <w:rPr>
      <w:rFonts w:eastAsia="黑体"/>
      <w:bCs/>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711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11ED3"/>
    <w:rPr>
      <w:sz w:val="18"/>
      <w:szCs w:val="18"/>
    </w:rPr>
  </w:style>
  <w:style w:type="paragraph" w:styleId="a5">
    <w:name w:val="footer"/>
    <w:basedOn w:val="a"/>
    <w:link w:val="Char0"/>
    <w:unhideWhenUsed/>
    <w:rsid w:val="00711ED3"/>
    <w:pPr>
      <w:tabs>
        <w:tab w:val="center" w:pos="4153"/>
        <w:tab w:val="right" w:pos="8306"/>
      </w:tabs>
      <w:snapToGrid w:val="0"/>
      <w:jc w:val="left"/>
    </w:pPr>
    <w:rPr>
      <w:sz w:val="18"/>
      <w:szCs w:val="18"/>
    </w:rPr>
  </w:style>
  <w:style w:type="character" w:customStyle="1" w:styleId="Char0">
    <w:name w:val="页脚 Char"/>
    <w:basedOn w:val="a1"/>
    <w:link w:val="a5"/>
    <w:rsid w:val="00711ED3"/>
    <w:rPr>
      <w:sz w:val="18"/>
      <w:szCs w:val="18"/>
    </w:rPr>
  </w:style>
  <w:style w:type="character" w:customStyle="1" w:styleId="1Char">
    <w:name w:val="标题 1 Char"/>
    <w:basedOn w:val="a1"/>
    <w:link w:val="1"/>
    <w:qFormat/>
    <w:rsid w:val="00711ED3"/>
    <w:rPr>
      <w:rFonts w:ascii="Times New Roman" w:eastAsia="黑体" w:hAnsi="Times New Roman" w:cs="Times New Roman"/>
      <w:kern w:val="44"/>
      <w:sz w:val="32"/>
      <w:szCs w:val="32"/>
      <w:lang/>
    </w:rPr>
  </w:style>
  <w:style w:type="character" w:customStyle="1" w:styleId="2Char">
    <w:name w:val="标题 2 Char"/>
    <w:basedOn w:val="a1"/>
    <w:link w:val="2"/>
    <w:rsid w:val="00711ED3"/>
    <w:rPr>
      <w:rFonts w:ascii="Calibri" w:eastAsia="黑体" w:hAnsi="Calibri" w:cs="Times New Roman"/>
      <w:sz w:val="28"/>
      <w:szCs w:val="28"/>
      <w:lang/>
    </w:rPr>
  </w:style>
  <w:style w:type="character" w:customStyle="1" w:styleId="3Char">
    <w:name w:val="标题 3 Char"/>
    <w:basedOn w:val="a1"/>
    <w:link w:val="3"/>
    <w:rsid w:val="00711ED3"/>
    <w:rPr>
      <w:rFonts w:ascii="Calibri" w:eastAsia="黑体" w:hAnsi="Calibri" w:cs="Times New Roman"/>
      <w:bCs/>
      <w:kern w:val="0"/>
      <w:sz w:val="28"/>
      <w:szCs w:val="28"/>
      <w:lang/>
    </w:rPr>
  </w:style>
  <w:style w:type="character" w:customStyle="1" w:styleId="4Char">
    <w:name w:val="标题 4 Char"/>
    <w:basedOn w:val="a1"/>
    <w:link w:val="4"/>
    <w:rsid w:val="00711ED3"/>
    <w:rPr>
      <w:rFonts w:ascii="Times New Roman" w:eastAsia="黑体" w:hAnsi="Times New Roman" w:cs="Times New Roman"/>
      <w:bCs/>
      <w:kern w:val="0"/>
      <w:sz w:val="24"/>
      <w:szCs w:val="24"/>
      <w:lang/>
    </w:rPr>
  </w:style>
  <w:style w:type="character" w:customStyle="1" w:styleId="5Char">
    <w:name w:val="标题 5 Char"/>
    <w:basedOn w:val="a1"/>
    <w:link w:val="5"/>
    <w:rsid w:val="00711ED3"/>
    <w:rPr>
      <w:rFonts w:ascii="Times New Roman" w:eastAsia="黑体" w:hAnsi="Times New Roman" w:cs="Times New Roman"/>
      <w:bCs/>
      <w:szCs w:val="21"/>
      <w:lang/>
    </w:rPr>
  </w:style>
  <w:style w:type="paragraph" w:customStyle="1" w:styleId="ListParagraph">
    <w:name w:val="List Paragraph"/>
    <w:basedOn w:val="a"/>
    <w:rsid w:val="00711ED3"/>
    <w:pPr>
      <w:ind w:firstLineChars="200" w:firstLine="420"/>
    </w:pPr>
  </w:style>
  <w:style w:type="paragraph" w:styleId="a0">
    <w:name w:val="Normal Indent"/>
    <w:basedOn w:val="a"/>
    <w:unhideWhenUsed/>
    <w:rsid w:val="00711ED3"/>
    <w:pPr>
      <w:ind w:firstLineChars="200" w:firstLine="420"/>
    </w:pPr>
  </w:style>
  <w:style w:type="paragraph" w:customStyle="1" w:styleId="10">
    <w:name w:val="列出段落1"/>
    <w:basedOn w:val="a"/>
    <w:uiPriority w:val="34"/>
    <w:qFormat/>
    <w:rsid w:val="00711ED3"/>
    <w:pPr>
      <w:ind w:firstLineChars="200" w:firstLine="420"/>
    </w:pPr>
  </w:style>
  <w:style w:type="character" w:styleId="HTML">
    <w:name w:val="HTML Typewriter"/>
    <w:rsid w:val="00711ED3"/>
    <w:rPr>
      <w:rFonts w:ascii="宋体" w:eastAsia="宋体" w:hAnsi="宋体" w:cs="宋体"/>
      <w:sz w:val="12"/>
      <w:szCs w:val="12"/>
    </w:rPr>
  </w:style>
  <w:style w:type="paragraph" w:styleId="HTML0">
    <w:name w:val="HTML Preformatted"/>
    <w:basedOn w:val="a"/>
    <w:link w:val="HTMLChar"/>
    <w:rsid w:val="00711E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rPr>
  </w:style>
  <w:style w:type="character" w:customStyle="1" w:styleId="HTMLChar">
    <w:name w:val="HTML 预设格式 Char"/>
    <w:basedOn w:val="a1"/>
    <w:link w:val="HTML0"/>
    <w:rsid w:val="00711ED3"/>
    <w:rPr>
      <w:rFonts w:ascii="宋体" w:eastAsia="宋体" w:hAnsi="宋体" w:cs="Times New Roman"/>
      <w:kern w:val="0"/>
      <w:sz w:val="24"/>
      <w:szCs w:val="24"/>
      <w:lang/>
    </w:rPr>
  </w:style>
  <w:style w:type="character" w:styleId="a6">
    <w:name w:val="Hyperlink"/>
    <w:uiPriority w:val="99"/>
    <w:rsid w:val="00711ED3"/>
    <w:rPr>
      <w:color w:val="0000FF"/>
      <w:u w:val="single"/>
    </w:rPr>
  </w:style>
  <w:style w:type="paragraph" w:styleId="a7">
    <w:name w:val="Normal (Web)"/>
    <w:basedOn w:val="a"/>
    <w:rsid w:val="00711ED3"/>
    <w:pPr>
      <w:widowControl/>
      <w:spacing w:before="100" w:beforeAutospacing="1" w:after="100" w:afterAutospacing="1"/>
      <w:jc w:val="left"/>
    </w:pPr>
    <w:rPr>
      <w:rFonts w:ascii="宋体" w:hAnsi="宋体"/>
      <w:kern w:val="0"/>
      <w:sz w:val="24"/>
    </w:rPr>
  </w:style>
  <w:style w:type="paragraph" w:customStyle="1" w:styleId="msolistparagraph0">
    <w:name w:val="msolistparagraph"/>
    <w:basedOn w:val="a"/>
    <w:qFormat/>
    <w:rsid w:val="00711ED3"/>
    <w:pPr>
      <w:ind w:firstLineChars="200" w:firstLine="420"/>
    </w:pPr>
    <w:rPr>
      <w:rFonts w:ascii="Calibri" w:hAnsi="Calibri"/>
      <w:szCs w:val="22"/>
    </w:rPr>
  </w:style>
  <w:style w:type="paragraph" w:customStyle="1" w:styleId="0">
    <w:name w:val="样式 首行缩进:  0 字符"/>
    <w:basedOn w:val="a"/>
    <w:next w:val="a0"/>
    <w:uiPriority w:val="99"/>
    <w:rsid w:val="00711ED3"/>
    <w:pPr>
      <w:spacing w:line="360" w:lineRule="auto"/>
      <w:ind w:firstLineChars="200" w:firstLine="200"/>
    </w:pPr>
    <w:rPr>
      <w:rFonts w:ascii="Calibri" w:hAnsi="Calibri"/>
      <w:sz w:val="24"/>
      <w:szCs w:val="20"/>
    </w:rPr>
  </w:style>
  <w:style w:type="paragraph" w:customStyle="1" w:styleId="NewNewNewNewNewNewNewNewNewNewNewNewNewNewNewNewNewNewNew">
    <w:name w:val="正文 New New New New New New New New New New New New New New New New New New New"/>
    <w:rsid w:val="00711ED3"/>
    <w:pPr>
      <w:widowControl w:val="0"/>
      <w:jc w:val="both"/>
    </w:pPr>
    <w:rPr>
      <w:rFonts w:ascii="Times New Roman" w:eastAsia="宋体" w:hAnsi="Times New Roman" w:cs="Times New Roman"/>
    </w:rPr>
  </w:style>
  <w:style w:type="paragraph" w:customStyle="1" w:styleId="NewNewNewNewNewNewNewNewNewNewNewNewNewNewNewNewNewNewNewNewNewNewNew">
    <w:name w:val="正文 New New New New New New New New New New New New New New New New New New New New New New New"/>
    <w:rsid w:val="00711ED3"/>
    <w:pPr>
      <w:widowControl w:val="0"/>
      <w:jc w:val="both"/>
    </w:pPr>
    <w:rPr>
      <w:rFonts w:ascii="Times New Roman" w:eastAsia="宋体" w:hAnsi="Times New Roman" w:cs="Times New Roman"/>
      <w:szCs w:val="24"/>
    </w:rPr>
  </w:style>
  <w:style w:type="paragraph" w:styleId="a8">
    <w:name w:val="List Paragraph"/>
    <w:basedOn w:val="a"/>
    <w:qFormat/>
    <w:rsid w:val="00711ED3"/>
    <w:pPr>
      <w:ind w:firstLineChars="200" w:firstLine="420"/>
    </w:pPr>
    <w:rPr>
      <w:rFonts w:ascii="Calibri" w:hAnsi="Calibri"/>
      <w:szCs w:val="22"/>
    </w:rPr>
  </w:style>
  <w:style w:type="paragraph" w:customStyle="1" w:styleId="style1">
    <w:name w:val="style1"/>
    <w:basedOn w:val="a"/>
    <w:rsid w:val="00711ED3"/>
    <w:pPr>
      <w:widowControl/>
      <w:spacing w:before="60" w:after="60" w:line="360" w:lineRule="atLeast"/>
      <w:ind w:left="60" w:right="60" w:firstLine="480"/>
      <w:jc w:val="left"/>
    </w:pPr>
    <w:rPr>
      <w:rFonts w:ascii="仿宋_GB2312" w:eastAsia="仿宋_GB2312" w:hAnsi="宋体" w:cs="宋体"/>
      <w:b/>
      <w:bCs/>
      <w:color w:val="333333"/>
      <w:kern w:val="0"/>
      <w:sz w:val="27"/>
      <w:szCs w:val="27"/>
    </w:rPr>
  </w:style>
  <w:style w:type="paragraph" w:styleId="20">
    <w:name w:val="Body Text Indent 2"/>
    <w:basedOn w:val="a"/>
    <w:link w:val="2Char0"/>
    <w:rsid w:val="00711ED3"/>
    <w:pPr>
      <w:spacing w:after="120" w:line="480" w:lineRule="auto"/>
      <w:ind w:leftChars="200" w:left="420"/>
    </w:pPr>
    <w:rPr>
      <w:lang/>
    </w:rPr>
  </w:style>
  <w:style w:type="character" w:customStyle="1" w:styleId="2Char0">
    <w:name w:val="正文文本缩进 2 Char"/>
    <w:basedOn w:val="a1"/>
    <w:link w:val="20"/>
    <w:rsid w:val="00711ED3"/>
    <w:rPr>
      <w:rFonts w:ascii="Times New Roman" w:eastAsia="宋体" w:hAnsi="Times New Roman" w:cs="Times New Roman"/>
      <w:szCs w:val="24"/>
      <w:lang/>
    </w:rPr>
  </w:style>
  <w:style w:type="paragraph" w:styleId="a9">
    <w:name w:val="Balloon Text"/>
    <w:basedOn w:val="a"/>
    <w:link w:val="Char1"/>
    <w:unhideWhenUsed/>
    <w:rsid w:val="00711ED3"/>
    <w:rPr>
      <w:sz w:val="18"/>
      <w:szCs w:val="18"/>
      <w:lang/>
    </w:rPr>
  </w:style>
  <w:style w:type="character" w:customStyle="1" w:styleId="Char1">
    <w:name w:val="批注框文本 Char"/>
    <w:basedOn w:val="a1"/>
    <w:link w:val="a9"/>
    <w:rsid w:val="00711ED3"/>
    <w:rPr>
      <w:rFonts w:ascii="Times New Roman" w:eastAsia="宋体" w:hAnsi="Times New Roman" w:cs="Times New Roman"/>
      <w:sz w:val="18"/>
      <w:szCs w:val="18"/>
      <w:lang/>
    </w:rPr>
  </w:style>
  <w:style w:type="character" w:customStyle="1" w:styleId="Char2">
    <w:name w:val="日期 Char"/>
    <w:link w:val="aa"/>
    <w:rsid w:val="00711ED3"/>
    <w:rPr>
      <w:rFonts w:ascii="Times New Roman" w:hAnsi="Times New Roman"/>
      <w:szCs w:val="24"/>
    </w:rPr>
  </w:style>
  <w:style w:type="paragraph" w:styleId="aa">
    <w:name w:val="Date"/>
    <w:basedOn w:val="a"/>
    <w:next w:val="a"/>
    <w:link w:val="Char2"/>
    <w:rsid w:val="00711ED3"/>
    <w:pPr>
      <w:ind w:leftChars="2500" w:left="100"/>
    </w:pPr>
    <w:rPr>
      <w:rFonts w:eastAsiaTheme="minorEastAsia" w:cstheme="minorBidi"/>
    </w:rPr>
  </w:style>
  <w:style w:type="character" w:customStyle="1" w:styleId="Char10">
    <w:name w:val="日期 Char1"/>
    <w:basedOn w:val="a1"/>
    <w:link w:val="aa"/>
    <w:uiPriority w:val="99"/>
    <w:semiHidden/>
    <w:rsid w:val="00711ED3"/>
    <w:rPr>
      <w:rFonts w:ascii="Times New Roman" w:eastAsia="宋体" w:hAnsi="Times New Roman" w:cs="Times New Roman"/>
      <w:szCs w:val="24"/>
    </w:rPr>
  </w:style>
  <w:style w:type="character" w:customStyle="1" w:styleId="Char3">
    <w:name w:val="正文文本缩进 Char"/>
    <w:link w:val="ab"/>
    <w:rsid w:val="00711ED3"/>
    <w:rPr>
      <w:rFonts w:ascii="Times New Roman" w:hAnsi="Times New Roman"/>
      <w:szCs w:val="24"/>
    </w:rPr>
  </w:style>
  <w:style w:type="paragraph" w:styleId="ab">
    <w:name w:val="Body Text Indent"/>
    <w:basedOn w:val="a"/>
    <w:link w:val="Char3"/>
    <w:rsid w:val="00711ED3"/>
    <w:pPr>
      <w:spacing w:after="120"/>
      <w:ind w:leftChars="200" w:left="420"/>
    </w:pPr>
    <w:rPr>
      <w:rFonts w:eastAsiaTheme="minorEastAsia" w:cstheme="minorBidi"/>
    </w:rPr>
  </w:style>
  <w:style w:type="character" w:customStyle="1" w:styleId="Char11">
    <w:name w:val="正文文本缩进 Char1"/>
    <w:basedOn w:val="a1"/>
    <w:link w:val="ab"/>
    <w:uiPriority w:val="99"/>
    <w:semiHidden/>
    <w:rsid w:val="00711ED3"/>
    <w:rPr>
      <w:rFonts w:ascii="Times New Roman" w:eastAsia="宋体" w:hAnsi="Times New Roman" w:cs="Times New Roman"/>
      <w:szCs w:val="24"/>
    </w:rPr>
  </w:style>
  <w:style w:type="character" w:customStyle="1" w:styleId="Char4">
    <w:name w:val="纯文本 Char"/>
    <w:link w:val="ac"/>
    <w:rsid w:val="00711ED3"/>
    <w:rPr>
      <w:rFonts w:ascii="宋体" w:hAnsi="Courier New"/>
      <w:szCs w:val="21"/>
    </w:rPr>
  </w:style>
  <w:style w:type="paragraph" w:styleId="ac">
    <w:name w:val="Plain Text"/>
    <w:basedOn w:val="a"/>
    <w:link w:val="Char4"/>
    <w:rsid w:val="00711ED3"/>
    <w:rPr>
      <w:rFonts w:ascii="宋体" w:eastAsiaTheme="minorEastAsia" w:hAnsi="Courier New" w:cstheme="minorBidi"/>
      <w:szCs w:val="21"/>
    </w:rPr>
  </w:style>
  <w:style w:type="character" w:customStyle="1" w:styleId="Char12">
    <w:name w:val="纯文本 Char1"/>
    <w:basedOn w:val="a1"/>
    <w:link w:val="ac"/>
    <w:uiPriority w:val="99"/>
    <w:semiHidden/>
    <w:rsid w:val="00711ED3"/>
    <w:rPr>
      <w:rFonts w:ascii="宋体" w:eastAsia="宋体" w:hAnsi="Courier New" w:cs="Courier New"/>
      <w:szCs w:val="21"/>
    </w:rPr>
  </w:style>
  <w:style w:type="paragraph" w:customStyle="1" w:styleId="Default">
    <w:name w:val="Default"/>
    <w:rsid w:val="00711ED3"/>
    <w:pPr>
      <w:widowControl w:val="0"/>
      <w:autoSpaceDE w:val="0"/>
      <w:autoSpaceDN w:val="0"/>
      <w:adjustRightInd w:val="0"/>
    </w:pPr>
    <w:rPr>
      <w:rFonts w:ascii="宋体" w:eastAsia="宋体" w:hAnsi="Calibri" w:cs="宋体"/>
      <w:color w:val="000000"/>
      <w:kern w:val="0"/>
      <w:sz w:val="24"/>
      <w:szCs w:val="24"/>
    </w:rPr>
  </w:style>
  <w:style w:type="character" w:customStyle="1" w:styleId="Char5">
    <w:name w:val="正文文本 Char"/>
    <w:link w:val="ad"/>
    <w:rsid w:val="00711ED3"/>
    <w:rPr>
      <w:rFonts w:ascii="Times New Roman" w:hAnsi="Times New Roman"/>
      <w:szCs w:val="24"/>
    </w:rPr>
  </w:style>
  <w:style w:type="paragraph" w:styleId="ad">
    <w:name w:val="Body Text"/>
    <w:basedOn w:val="a"/>
    <w:link w:val="Char5"/>
    <w:rsid w:val="00711ED3"/>
    <w:pPr>
      <w:spacing w:after="120"/>
    </w:pPr>
    <w:rPr>
      <w:rFonts w:eastAsiaTheme="minorEastAsia" w:cstheme="minorBidi"/>
    </w:rPr>
  </w:style>
  <w:style w:type="character" w:customStyle="1" w:styleId="Char13">
    <w:name w:val="正文文本 Char1"/>
    <w:basedOn w:val="a1"/>
    <w:link w:val="ad"/>
    <w:uiPriority w:val="99"/>
    <w:semiHidden/>
    <w:rsid w:val="00711ED3"/>
    <w:rPr>
      <w:rFonts w:ascii="Times New Roman" w:eastAsia="宋体" w:hAnsi="Times New Roman" w:cs="Times New Roman"/>
      <w:szCs w:val="24"/>
    </w:rPr>
  </w:style>
  <w:style w:type="character" w:customStyle="1" w:styleId="CharChar6">
    <w:name w:val="Char Char6"/>
    <w:rsid w:val="00711ED3"/>
    <w:rPr>
      <w:rFonts w:eastAsia="黑体"/>
      <w:kern w:val="44"/>
      <w:sz w:val="32"/>
      <w:lang w:val="en-US" w:eastAsia="zh-CN"/>
    </w:rPr>
  </w:style>
  <w:style w:type="character" w:customStyle="1" w:styleId="Char6">
    <w:name w:val="文档结构图 Char"/>
    <w:link w:val="ae"/>
    <w:semiHidden/>
    <w:locked/>
    <w:rsid w:val="00711ED3"/>
    <w:rPr>
      <w:rFonts w:ascii="Times New Roman" w:hAnsi="Times New Roman"/>
      <w:sz w:val="24"/>
      <w:szCs w:val="24"/>
      <w:shd w:val="clear" w:color="auto" w:fill="000080"/>
    </w:rPr>
  </w:style>
  <w:style w:type="paragraph" w:styleId="ae">
    <w:name w:val="Document Map"/>
    <w:basedOn w:val="a"/>
    <w:link w:val="Char6"/>
    <w:semiHidden/>
    <w:rsid w:val="00711ED3"/>
    <w:pPr>
      <w:shd w:val="clear" w:color="auto" w:fill="000080"/>
    </w:pPr>
    <w:rPr>
      <w:rFonts w:eastAsiaTheme="minorEastAsia" w:cstheme="minorBidi"/>
      <w:sz w:val="24"/>
    </w:rPr>
  </w:style>
  <w:style w:type="character" w:customStyle="1" w:styleId="Char14">
    <w:name w:val="文档结构图 Char1"/>
    <w:basedOn w:val="a1"/>
    <w:link w:val="ae"/>
    <w:uiPriority w:val="99"/>
    <w:semiHidden/>
    <w:rsid w:val="00711ED3"/>
    <w:rPr>
      <w:rFonts w:ascii="宋体" w:eastAsia="宋体" w:hAnsi="Times New Roman" w:cs="Times New Roman"/>
      <w:sz w:val="18"/>
      <w:szCs w:val="18"/>
    </w:rPr>
  </w:style>
  <w:style w:type="character" w:customStyle="1" w:styleId="CharChar5">
    <w:name w:val="Char Char5"/>
    <w:rsid w:val="00711ED3"/>
    <w:rPr>
      <w:rFonts w:eastAsia="黑体"/>
      <w:kern w:val="2"/>
      <w:sz w:val="28"/>
      <w:lang w:val="en-US" w:eastAsia="zh-CN"/>
    </w:rPr>
  </w:style>
  <w:style w:type="character" w:customStyle="1" w:styleId="CharChar4">
    <w:name w:val="Char Char4"/>
    <w:rsid w:val="00711ED3"/>
    <w:rPr>
      <w:rFonts w:eastAsia="黑体"/>
      <w:kern w:val="2"/>
      <w:sz w:val="28"/>
      <w:lang w:val="en-US" w:eastAsia="zh-CN"/>
    </w:rPr>
  </w:style>
  <w:style w:type="character" w:customStyle="1" w:styleId="style101">
    <w:name w:val="style101"/>
    <w:rsid w:val="00711ED3"/>
    <w:rPr>
      <w:sz w:val="22"/>
    </w:rPr>
  </w:style>
  <w:style w:type="character" w:customStyle="1" w:styleId="apple-style-span">
    <w:name w:val="apple-style-span"/>
    <w:rsid w:val="00711ED3"/>
  </w:style>
  <w:style w:type="character" w:customStyle="1" w:styleId="Char7">
    <w:name w:val="批注文字 Char"/>
    <w:link w:val="af"/>
    <w:semiHidden/>
    <w:rsid w:val="00711ED3"/>
    <w:rPr>
      <w:rFonts w:ascii="Times New Roman" w:hAnsi="Times New Roman"/>
      <w:szCs w:val="24"/>
    </w:rPr>
  </w:style>
  <w:style w:type="paragraph" w:styleId="af">
    <w:name w:val="annotation text"/>
    <w:basedOn w:val="a"/>
    <w:link w:val="Char7"/>
    <w:semiHidden/>
    <w:rsid w:val="00711ED3"/>
    <w:pPr>
      <w:jc w:val="left"/>
    </w:pPr>
    <w:rPr>
      <w:rFonts w:eastAsiaTheme="minorEastAsia" w:cstheme="minorBidi"/>
    </w:rPr>
  </w:style>
  <w:style w:type="character" w:customStyle="1" w:styleId="Char15">
    <w:name w:val="批注文字 Char1"/>
    <w:basedOn w:val="a1"/>
    <w:link w:val="af"/>
    <w:uiPriority w:val="99"/>
    <w:semiHidden/>
    <w:rsid w:val="00711ED3"/>
    <w:rPr>
      <w:rFonts w:ascii="Times New Roman" w:eastAsia="宋体" w:hAnsi="Times New Roman" w:cs="Times New Roman"/>
      <w:szCs w:val="24"/>
    </w:rPr>
  </w:style>
  <w:style w:type="character" w:styleId="af0">
    <w:name w:val="page number"/>
    <w:basedOn w:val="a1"/>
    <w:rsid w:val="00711ED3"/>
  </w:style>
  <w:style w:type="paragraph" w:customStyle="1" w:styleId="hang22">
    <w:name w:val="hang22"/>
    <w:basedOn w:val="a"/>
    <w:rsid w:val="00711ED3"/>
    <w:pPr>
      <w:widowControl/>
      <w:spacing w:before="100" w:beforeAutospacing="1" w:after="100" w:afterAutospacing="1"/>
      <w:jc w:val="left"/>
    </w:pPr>
    <w:rPr>
      <w:rFonts w:ascii="宋体" w:hAnsi="宋体" w:cs="宋体"/>
      <w:kern w:val="0"/>
      <w:sz w:val="24"/>
    </w:rPr>
  </w:style>
  <w:style w:type="paragraph" w:customStyle="1" w:styleId="p0">
    <w:name w:val="p0"/>
    <w:basedOn w:val="a"/>
    <w:rsid w:val="00711ED3"/>
    <w:pPr>
      <w:widowControl/>
      <w:spacing w:before="100" w:beforeAutospacing="1" w:after="100" w:afterAutospacing="1"/>
      <w:jc w:val="left"/>
    </w:pPr>
    <w:rPr>
      <w:rFonts w:ascii="宋体" w:hAnsi="宋体" w:cs="宋体"/>
      <w:kern w:val="0"/>
      <w:sz w:val="24"/>
    </w:rPr>
  </w:style>
  <w:style w:type="paragraph" w:styleId="11">
    <w:name w:val="toc 1"/>
    <w:basedOn w:val="a"/>
    <w:next w:val="a"/>
    <w:autoRedefine/>
    <w:uiPriority w:val="39"/>
    <w:unhideWhenUsed/>
    <w:rsid w:val="00711ED3"/>
    <w:pPr>
      <w:spacing w:before="120" w:after="120"/>
      <w:jc w:val="left"/>
    </w:pPr>
    <w:rPr>
      <w:b/>
      <w:bCs/>
      <w:caps/>
      <w:sz w:val="20"/>
      <w:szCs w:val="20"/>
    </w:rPr>
  </w:style>
  <w:style w:type="paragraph" w:styleId="21">
    <w:name w:val="toc 2"/>
    <w:basedOn w:val="a"/>
    <w:next w:val="a"/>
    <w:autoRedefine/>
    <w:uiPriority w:val="39"/>
    <w:unhideWhenUsed/>
    <w:rsid w:val="00711ED3"/>
    <w:pPr>
      <w:ind w:left="210"/>
      <w:jc w:val="left"/>
    </w:pPr>
    <w:rPr>
      <w:smallCaps/>
      <w:sz w:val="20"/>
      <w:szCs w:val="20"/>
    </w:rPr>
  </w:style>
  <w:style w:type="paragraph" w:styleId="30">
    <w:name w:val="toc 3"/>
    <w:basedOn w:val="a"/>
    <w:next w:val="a"/>
    <w:autoRedefine/>
    <w:uiPriority w:val="39"/>
    <w:unhideWhenUsed/>
    <w:rsid w:val="00711ED3"/>
    <w:pPr>
      <w:ind w:left="420"/>
      <w:jc w:val="left"/>
    </w:pPr>
    <w:rPr>
      <w:i/>
      <w:iCs/>
      <w:sz w:val="20"/>
      <w:szCs w:val="20"/>
    </w:rPr>
  </w:style>
  <w:style w:type="paragraph" w:styleId="40">
    <w:name w:val="toc 4"/>
    <w:basedOn w:val="a"/>
    <w:next w:val="a"/>
    <w:autoRedefine/>
    <w:uiPriority w:val="39"/>
    <w:unhideWhenUsed/>
    <w:rsid w:val="00711ED3"/>
    <w:pPr>
      <w:ind w:left="630"/>
      <w:jc w:val="left"/>
    </w:pPr>
    <w:rPr>
      <w:sz w:val="18"/>
      <w:szCs w:val="18"/>
    </w:rPr>
  </w:style>
  <w:style w:type="paragraph" w:styleId="50">
    <w:name w:val="toc 5"/>
    <w:basedOn w:val="a"/>
    <w:next w:val="a"/>
    <w:autoRedefine/>
    <w:uiPriority w:val="39"/>
    <w:unhideWhenUsed/>
    <w:rsid w:val="00711ED3"/>
    <w:pPr>
      <w:ind w:left="840"/>
      <w:jc w:val="left"/>
    </w:pPr>
    <w:rPr>
      <w:sz w:val="18"/>
      <w:szCs w:val="18"/>
    </w:rPr>
  </w:style>
  <w:style w:type="paragraph" w:styleId="6">
    <w:name w:val="toc 6"/>
    <w:basedOn w:val="a"/>
    <w:next w:val="a"/>
    <w:autoRedefine/>
    <w:uiPriority w:val="39"/>
    <w:unhideWhenUsed/>
    <w:rsid w:val="00711ED3"/>
    <w:pPr>
      <w:ind w:left="1050"/>
      <w:jc w:val="left"/>
    </w:pPr>
    <w:rPr>
      <w:sz w:val="18"/>
      <w:szCs w:val="18"/>
    </w:rPr>
  </w:style>
  <w:style w:type="paragraph" w:styleId="7">
    <w:name w:val="toc 7"/>
    <w:basedOn w:val="a"/>
    <w:next w:val="a"/>
    <w:autoRedefine/>
    <w:uiPriority w:val="39"/>
    <w:unhideWhenUsed/>
    <w:rsid w:val="00711ED3"/>
    <w:pPr>
      <w:ind w:left="1260"/>
      <w:jc w:val="left"/>
    </w:pPr>
    <w:rPr>
      <w:sz w:val="18"/>
      <w:szCs w:val="18"/>
    </w:rPr>
  </w:style>
  <w:style w:type="paragraph" w:styleId="8">
    <w:name w:val="toc 8"/>
    <w:basedOn w:val="a"/>
    <w:next w:val="a"/>
    <w:autoRedefine/>
    <w:uiPriority w:val="39"/>
    <w:unhideWhenUsed/>
    <w:rsid w:val="00711ED3"/>
    <w:pPr>
      <w:ind w:left="1470"/>
      <w:jc w:val="left"/>
    </w:pPr>
    <w:rPr>
      <w:sz w:val="18"/>
      <w:szCs w:val="18"/>
    </w:rPr>
  </w:style>
  <w:style w:type="paragraph" w:styleId="9">
    <w:name w:val="toc 9"/>
    <w:basedOn w:val="a"/>
    <w:next w:val="a"/>
    <w:autoRedefine/>
    <w:uiPriority w:val="39"/>
    <w:unhideWhenUsed/>
    <w:rsid w:val="00711ED3"/>
    <w:pPr>
      <w:ind w:left="1680"/>
      <w:jc w:val="left"/>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2022</Words>
  <Characters>11530</Characters>
  <Application>Microsoft Office Word</Application>
  <DocSecurity>0</DocSecurity>
  <Lines>96</Lines>
  <Paragraphs>27</Paragraphs>
  <ScaleCrop>false</ScaleCrop>
  <Company> </Company>
  <LinksUpToDate>false</LinksUpToDate>
  <CharactersWithSpaces>13525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2</cp:revision>
  <dcterms:created xsi:type="dcterms:W3CDTF">2017-09-25T09:04:00Z</dcterms:created>
  <dcterms:modified xsi:type="dcterms:W3CDTF">2017-09-25T09:04:00Z</dcterms:modified>
</cp:coreProperties>
</file>