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66673E">
      <w:pPr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关于</w:t>
      </w:r>
      <w:r>
        <w:rPr>
          <w:rFonts w:hint="eastAsia" w:ascii="宋体" w:hAnsi="宋体"/>
          <w:b/>
          <w:bCs/>
          <w:sz w:val="32"/>
          <w:szCs w:val="32"/>
          <w:lang w:eastAsia="zh-CN"/>
        </w:rPr>
        <w:t>XXX</w:t>
      </w:r>
      <w:r>
        <w:rPr>
          <w:rFonts w:hint="eastAsia" w:ascii="宋体" w:hAnsi="宋体"/>
          <w:b/>
          <w:bCs/>
          <w:sz w:val="32"/>
          <w:szCs w:val="32"/>
        </w:rPr>
        <w:t>项目</w:t>
      </w: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不注册并申请免机构末次质控的</w:t>
      </w:r>
      <w:r>
        <w:rPr>
          <w:rFonts w:hint="eastAsia" w:ascii="宋体" w:hAnsi="宋体"/>
          <w:b/>
          <w:bCs/>
          <w:sz w:val="32"/>
          <w:szCs w:val="32"/>
        </w:rPr>
        <w:t>说明</w:t>
      </w:r>
    </w:p>
    <w:p w14:paraId="46FD70C7">
      <w:pPr>
        <w:spacing w:line="240" w:lineRule="exact"/>
        <w:jc w:val="center"/>
        <w:rPr>
          <w:rFonts w:hint="eastAsia" w:ascii="宋体" w:hAnsi="宋体"/>
          <w:b/>
          <w:bCs/>
          <w:sz w:val="32"/>
          <w:szCs w:val="32"/>
        </w:rPr>
      </w:pPr>
    </w:p>
    <w:p w14:paraId="14C45E0B">
      <w:pPr>
        <w:spacing w:line="240" w:lineRule="exact"/>
        <w:jc w:val="center"/>
        <w:rPr>
          <w:rFonts w:hint="eastAsia" w:ascii="宋体" w:hAnsi="宋体"/>
          <w:b/>
          <w:bCs/>
          <w:sz w:val="32"/>
          <w:szCs w:val="32"/>
        </w:rPr>
      </w:pPr>
    </w:p>
    <w:p w14:paraId="1093937D">
      <w:pPr>
        <w:spacing w:line="240" w:lineRule="exact"/>
        <w:jc w:val="center"/>
        <w:rPr>
          <w:rFonts w:hint="eastAsia" w:ascii="宋体" w:hAnsi="宋体"/>
          <w:b/>
          <w:bCs/>
          <w:sz w:val="28"/>
          <w:szCs w:val="28"/>
        </w:rPr>
      </w:pPr>
    </w:p>
    <w:p w14:paraId="559E0D7F"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尊敬的华中科技大学同济医学院附属同济医院机构办公室：</w:t>
      </w:r>
    </w:p>
    <w:p w14:paraId="297FC7FC">
      <w:pPr>
        <w:spacing w:line="360" w:lineRule="auto"/>
        <w:ind w:firstLine="640"/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您好！</w:t>
      </w:r>
    </w:p>
    <w:p w14:paraId="427D362B">
      <w:pPr>
        <w:spacing w:line="360" w:lineRule="auto"/>
        <w:ind w:firstLine="640"/>
        <w:jc w:val="left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eastAsia="zh-CN"/>
        </w:rPr>
        <w:t>ABC公司</w:t>
      </w:r>
      <w:r>
        <w:rPr>
          <w:rFonts w:hint="eastAsia" w:ascii="宋体" w:hAnsi="宋体"/>
          <w:sz w:val="24"/>
          <w:szCs w:val="24"/>
        </w:rPr>
        <w:t>申办的</w:t>
      </w:r>
      <w:r>
        <w:rPr>
          <w:rFonts w:ascii="宋体" w:hAnsi="宋体"/>
          <w:sz w:val="24"/>
          <w:szCs w:val="24"/>
        </w:rPr>
        <w:t xml:space="preserve"> “</w:t>
      </w:r>
      <w:r>
        <w:rPr>
          <w:rFonts w:hint="eastAsia" w:ascii="宋体" w:hAnsi="宋体"/>
          <w:sz w:val="24"/>
          <w:szCs w:val="24"/>
        </w:rPr>
        <w:t>一项</w:t>
      </w:r>
      <w:r>
        <w:rPr>
          <w:rFonts w:hint="eastAsia" w:ascii="宋体" w:hAnsi="宋体"/>
          <w:sz w:val="24"/>
          <w:szCs w:val="24"/>
          <w:lang w:val="en-US" w:eastAsia="zh-CN"/>
        </w:rPr>
        <w:t>XXX</w:t>
      </w:r>
      <w:r>
        <w:rPr>
          <w:rFonts w:ascii="宋体" w:hAnsi="宋体"/>
          <w:sz w:val="24"/>
          <w:szCs w:val="24"/>
        </w:rPr>
        <w:t>联合奥妥珠单抗对比奥妥珠单抗单药治疗复发/难治性滤泡性淋巴瘤</w:t>
      </w:r>
      <w:r>
        <w:rPr>
          <w:rFonts w:hint="eastAsia" w:ascii="宋体" w:hAnsi="宋体"/>
          <w:sz w:val="24"/>
          <w:szCs w:val="24"/>
        </w:rPr>
        <w:t>的国际、</w:t>
      </w:r>
      <w:r>
        <w:rPr>
          <w:rFonts w:ascii="宋体" w:hAnsi="宋体"/>
          <w:sz w:val="24"/>
          <w:szCs w:val="24"/>
        </w:rPr>
        <w:t>II 期、开放性、随机研究”</w:t>
      </w:r>
      <w:r>
        <w:rPr>
          <w:rFonts w:hint="eastAsia" w:ascii="宋体" w:hAnsi="宋体"/>
          <w:sz w:val="24"/>
          <w:szCs w:val="24"/>
        </w:rPr>
        <w:t xml:space="preserve">（研究编号: </w:t>
      </w:r>
      <w:r>
        <w:rPr>
          <w:rFonts w:hint="eastAsia" w:ascii="宋体" w:hAnsi="宋体"/>
          <w:sz w:val="24"/>
          <w:szCs w:val="24"/>
          <w:lang w:eastAsia="zh-CN"/>
        </w:rPr>
        <w:t>XXX</w:t>
      </w:r>
      <w:r>
        <w:rPr>
          <w:rFonts w:hint="eastAsia" w:ascii="宋体" w:hAnsi="宋体"/>
          <w:sz w:val="24"/>
          <w:szCs w:val="24"/>
        </w:rPr>
        <w:t>）在贵院淋巴瘤内科开展，主要研究者为</w:t>
      </w:r>
      <w:r>
        <w:rPr>
          <w:rFonts w:hint="eastAsia" w:ascii="宋体" w:hAnsi="宋体"/>
          <w:sz w:val="24"/>
          <w:szCs w:val="24"/>
          <w:lang w:val="en-US" w:eastAsia="zh-CN"/>
        </w:rPr>
        <w:t>***</w:t>
      </w:r>
      <w:r>
        <w:rPr>
          <w:rFonts w:hint="eastAsia" w:ascii="宋体" w:hAnsi="宋体"/>
          <w:sz w:val="24"/>
          <w:szCs w:val="24"/>
        </w:rPr>
        <w:t>教授。</w:t>
      </w:r>
      <w:r>
        <w:rPr>
          <w:rFonts w:hint="eastAsia" w:ascii="宋体" w:hAnsi="宋体"/>
          <w:sz w:val="24"/>
          <w:szCs w:val="24"/>
          <w:lang w:val="en-US" w:eastAsia="zh-CN"/>
        </w:rPr>
        <w:t>自***日获得伦理批件，贵中心累计筛选受试者*例，成功入组*例，其中*例顺利完成研究。</w:t>
      </w:r>
    </w:p>
    <w:p w14:paraId="030172A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因***原因（</w:t>
      </w:r>
      <w:r>
        <w:rPr>
          <w:rFonts w:hint="default" w:ascii="Times New Roman" w:hAnsi="Times New Roman" w:cs="Times New Roman" w:eastAsiaTheme="majorEastAsia"/>
          <w:b w:val="0"/>
          <w:bCs w:val="0"/>
          <w:sz w:val="24"/>
          <w:szCs w:val="32"/>
          <w:lang w:val="en-US" w:eastAsia="zh-CN"/>
        </w:rPr>
        <w:t>需要</w:t>
      </w:r>
      <w:r>
        <w:rPr>
          <w:rFonts w:hint="eastAsia" w:ascii="Times New Roman" w:hAnsi="Times New Roman" w:cs="Times New Roman" w:eastAsiaTheme="majorEastAsia"/>
          <w:b w:val="0"/>
          <w:bCs w:val="0"/>
          <w:sz w:val="24"/>
          <w:szCs w:val="32"/>
          <w:lang w:val="en-US" w:eastAsia="zh-CN"/>
        </w:rPr>
        <w:t>在豁免申请中</w:t>
      </w:r>
      <w:r>
        <w:rPr>
          <w:rFonts w:hint="default" w:ascii="Times New Roman" w:hAnsi="Times New Roman" w:cs="Times New Roman" w:eastAsiaTheme="majorEastAsia"/>
          <w:b w:val="0"/>
          <w:bCs w:val="0"/>
          <w:sz w:val="24"/>
          <w:szCs w:val="32"/>
          <w:lang w:val="en-US" w:eastAsia="zh-CN"/>
        </w:rPr>
        <w:t>描述清楚不提交注册的原因，例如未达到主要研究终点、试验结果阴性、安全性事件或其他原因，如为I/II期临床试验还需要说明数据后续是否用于其他注册项目的研究依据/背景</w:t>
      </w:r>
      <w:r>
        <w:rPr>
          <w:rFonts w:hint="eastAsia" w:cs="Times New Roman" w:eastAsiaTheme="majorEastAsia"/>
          <w:b w:val="0"/>
          <w:bCs w:val="0"/>
          <w:sz w:val="24"/>
          <w:szCs w:val="32"/>
          <w:lang w:val="en-US" w:eastAsia="zh-CN"/>
        </w:rPr>
        <w:t>等</w:t>
      </w:r>
      <w:r>
        <w:rPr>
          <w:rFonts w:hint="eastAsia" w:ascii="宋体" w:hAnsi="宋体"/>
          <w:sz w:val="24"/>
          <w:szCs w:val="24"/>
          <w:lang w:val="en-US" w:eastAsia="zh-CN"/>
        </w:rPr>
        <w:t>），</w:t>
      </w:r>
      <w:r>
        <w:rPr>
          <w:rFonts w:hint="eastAsia" w:ascii="宋体" w:hAnsi="宋体"/>
          <w:sz w:val="24"/>
          <w:szCs w:val="24"/>
        </w:rPr>
        <w:t>本研究</w:t>
      </w:r>
      <w:r>
        <w:rPr>
          <w:rFonts w:hint="eastAsia" w:ascii="宋体" w:hAnsi="宋体"/>
          <w:sz w:val="24"/>
          <w:szCs w:val="24"/>
          <w:lang w:val="en-US" w:eastAsia="zh-CN"/>
        </w:rPr>
        <w:t>不会进行申请注册</w:t>
      </w:r>
      <w:r>
        <w:rPr>
          <w:rFonts w:hint="eastAsia" w:ascii="宋体" w:hAnsi="宋体"/>
          <w:sz w:val="24"/>
          <w:szCs w:val="24"/>
        </w:rPr>
        <w:t>,特此说明。</w:t>
      </w:r>
      <w:r>
        <w:rPr>
          <w:rFonts w:hint="eastAsia" w:ascii="宋体" w:hAnsi="宋体"/>
          <w:sz w:val="24"/>
          <w:szCs w:val="24"/>
          <w:lang w:val="en-US" w:eastAsia="zh-CN"/>
        </w:rPr>
        <w:t>项目未发生严重影响受试者安全和权益的相关事件，现遵循本中心规定和制度要求做中心关闭工作。</w:t>
      </w:r>
    </w:p>
    <w:p w14:paraId="6AA55689">
      <w:pPr>
        <w:spacing w:line="360" w:lineRule="auto"/>
        <w:ind w:firstLine="640"/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特向机构申请豁免</w:t>
      </w:r>
      <w:r>
        <w:rPr>
          <w:rFonts w:hint="eastAsia" w:ascii="宋体" w:hAnsi="宋体"/>
          <w:sz w:val="24"/>
          <w:szCs w:val="24"/>
          <w:lang w:val="en-US" w:eastAsia="zh-CN"/>
        </w:rPr>
        <w:t>机构末次</w:t>
      </w:r>
      <w:r>
        <w:rPr>
          <w:rFonts w:hint="eastAsia" w:ascii="宋体" w:hAnsi="宋体"/>
          <w:sz w:val="24"/>
          <w:szCs w:val="24"/>
        </w:rPr>
        <w:t>质控。</w:t>
      </w:r>
      <w:bookmarkStart w:id="0" w:name="_GoBack"/>
      <w:bookmarkEnd w:id="0"/>
    </w:p>
    <w:p w14:paraId="62FE5E10">
      <w:pPr>
        <w:pStyle w:val="10"/>
        <w:rPr>
          <w:rFonts w:hint="eastAsia" w:ascii="宋体" w:hAnsi="宋体"/>
          <w:sz w:val="24"/>
          <w:szCs w:val="24"/>
        </w:rPr>
      </w:pPr>
    </w:p>
    <w:p w14:paraId="52F10044">
      <w:pPr>
        <w:ind w:left="0" w:firstLine="0"/>
        <w:jc w:val="right"/>
        <w:rPr>
          <w:rFonts w:hint="eastAsia" w:ascii="宋体" w:hAnsi="宋体"/>
          <w:sz w:val="24"/>
          <w:szCs w:val="24"/>
        </w:rPr>
      </w:pPr>
    </w:p>
    <w:p w14:paraId="6D99611C">
      <w:pPr>
        <w:ind w:left="5088" w:firstLine="424"/>
        <w:jc w:val="right"/>
        <w:rPr>
          <w:rFonts w:hint="eastAsia" w:ascii="宋体" w:hAnsi="宋体"/>
          <w:sz w:val="24"/>
          <w:szCs w:val="24"/>
        </w:rPr>
      </w:pPr>
    </w:p>
    <w:p w14:paraId="6385B5DD">
      <w:pPr>
        <w:ind w:left="0" w:firstLine="0"/>
        <w:jc w:val="both"/>
        <w:rPr>
          <w:rFonts w:hint="eastAsia" w:ascii="宋体" w:hAnsi="宋体"/>
          <w:sz w:val="24"/>
          <w:szCs w:val="24"/>
        </w:rPr>
      </w:pPr>
    </w:p>
    <w:p w14:paraId="388634DE">
      <w:pPr>
        <w:ind w:left="5088" w:firstLine="424"/>
        <w:jc w:val="right"/>
        <w:rPr>
          <w:rFonts w:hint="eastAsia" w:ascii="宋体" w:hAnsi="宋体"/>
          <w:sz w:val="24"/>
          <w:szCs w:val="24"/>
        </w:rPr>
      </w:pPr>
    </w:p>
    <w:p w14:paraId="6A5CFF5C">
      <w:pPr>
        <w:ind w:left="5088" w:firstLine="424"/>
        <w:jc w:val="righ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eastAsia="zh-CN"/>
        </w:rPr>
        <w:t>XXX</w:t>
      </w:r>
      <w:r>
        <w:rPr>
          <w:rFonts w:hint="eastAsia" w:ascii="宋体" w:hAnsi="宋体"/>
          <w:sz w:val="24"/>
          <w:szCs w:val="24"/>
        </w:rPr>
        <w:t>项目组</w:t>
      </w:r>
    </w:p>
    <w:p w14:paraId="2D88EC33">
      <w:pPr>
        <w:ind w:left="3392" w:firstLine="424"/>
        <w:jc w:val="right"/>
        <w:rPr>
          <w:rFonts w:hint="eastAsia" w:ascii="宋体" w:hAnsi="宋体" w:eastAsia="宋体"/>
          <w:sz w:val="24"/>
          <w:szCs w:val="24"/>
          <w:lang w:eastAsia="zh-CN"/>
        </w:rPr>
      </w:pPr>
      <w:r>
        <w:rPr>
          <w:rFonts w:hint="eastAsia" w:ascii="宋体" w:hAnsi="宋体"/>
          <w:sz w:val="24"/>
          <w:szCs w:val="24"/>
          <w:lang w:eastAsia="zh-CN"/>
        </w:rPr>
        <w:t>ABC公司</w:t>
      </w:r>
    </w:p>
    <w:p w14:paraId="3FD4F976">
      <w:pPr>
        <w:ind w:left="3392" w:firstLine="424"/>
        <w:jc w:val="righ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2025年02月18日</w:t>
      </w:r>
    </w:p>
    <w:p w14:paraId="537631E3">
      <w:pPr>
        <w:ind w:left="3392" w:firstLine="424"/>
        <w:jc w:val="right"/>
        <w:rPr>
          <w:rFonts w:hint="eastAsia" w:ascii="宋体" w:hAnsi="宋体" w:eastAsia="宋体"/>
          <w:sz w:val="24"/>
          <w:szCs w:val="24"/>
          <w:lang w:eastAsia="zh-CN"/>
        </w:rPr>
      </w:pPr>
    </w:p>
    <w:p w14:paraId="33B37CE9">
      <w:pPr>
        <w:jc w:val="both"/>
        <w:rPr>
          <w:rFonts w:hint="eastAsia" w:ascii="宋体" w:hAnsi="宋体"/>
          <w:sz w:val="24"/>
          <w:szCs w:val="24"/>
          <w:lang w:val="en-US" w:eastAsia="zh-CN"/>
        </w:rPr>
      </w:pPr>
    </w:p>
    <w:p w14:paraId="5F3205FE">
      <w:pPr>
        <w:spacing w:line="360" w:lineRule="auto"/>
        <w:jc w:val="both"/>
        <w:rPr>
          <w:rFonts w:hint="default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PI签名/日期：</w:t>
      </w:r>
    </w:p>
    <w:p w14:paraId="712BC71D">
      <w:pPr>
        <w:spacing w:line="360" w:lineRule="auto"/>
        <w:jc w:val="both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机构办公室意见及签名/日期：</w:t>
      </w:r>
    </w:p>
    <w:p w14:paraId="46E2B8BA">
      <w:pPr>
        <w:jc w:val="both"/>
        <w:rPr>
          <w:rFonts w:hint="default" w:ascii="宋体" w:hAnsi="宋体"/>
          <w:sz w:val="24"/>
          <w:szCs w:val="24"/>
          <w:lang w:val="en-US" w:eastAsia="zh-CN"/>
        </w:rPr>
      </w:pPr>
    </w:p>
    <w:p w14:paraId="50E339BB">
      <w:pPr>
        <w:jc w:val="both"/>
        <w:rPr>
          <w:rFonts w:hint="eastAsia" w:ascii="宋体" w:hAnsi="宋体"/>
          <w:sz w:val="24"/>
          <w:szCs w:val="24"/>
        </w:rPr>
      </w:pPr>
    </w:p>
    <w:sectPr>
      <w:pgSz w:w="11906" w:h="16838"/>
      <w:pgMar w:top="1418" w:right="1418" w:bottom="1418" w:left="1418" w:header="567" w:footer="68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G Omega">
    <w:altName w:val="Arial"/>
    <w:panose1 w:val="00000000000000000000"/>
    <w:charset w:val="00"/>
    <w:family w:val="decorative"/>
    <w:pitch w:val="default"/>
    <w:sig w:usb0="00000000" w:usb1="00000000" w:usb2="00000000" w:usb3="00000000" w:csb0="00000001" w:csb1="00000000"/>
  </w:font>
  <w:font w:name="Minion">
    <w:altName w:val="Arial"/>
    <w:panose1 w:val="00000000000000000000"/>
    <w:charset w:val="00"/>
    <w:family w:val="auto"/>
    <w:pitch w:val="default"/>
    <w:sig w:usb0="00000000" w:usb1="00000000" w:usb2="00000000" w:usb3="00000000" w:csb0="0000001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8BD3847"/>
    <w:multiLevelType w:val="singleLevel"/>
    <w:tmpl w:val="D8BD3847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dit="forms" w:enforcement="0"/>
  <w:defaultTabStop w:val="424"/>
  <w:drawingGridHorizontalSpacing w:val="105"/>
  <w:drawingGridVerticalSpacing w:val="156"/>
  <w:displayHorizontalDrawingGridEvery w:val="0"/>
  <w:displayVerticalDrawingGridEvery w:val="2"/>
  <w:doNotShadeFormData w:val="1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354"/>
    <w:rsid w:val="000137F2"/>
    <w:rsid w:val="00015E7D"/>
    <w:rsid w:val="000237CC"/>
    <w:rsid w:val="00023E5E"/>
    <w:rsid w:val="00032C7D"/>
    <w:rsid w:val="00033E5B"/>
    <w:rsid w:val="0003707C"/>
    <w:rsid w:val="00043A9D"/>
    <w:rsid w:val="00043AA9"/>
    <w:rsid w:val="00043D5A"/>
    <w:rsid w:val="0004773C"/>
    <w:rsid w:val="000513DD"/>
    <w:rsid w:val="00054F45"/>
    <w:rsid w:val="0005537B"/>
    <w:rsid w:val="00056689"/>
    <w:rsid w:val="00057CFF"/>
    <w:rsid w:val="000600E5"/>
    <w:rsid w:val="00063B62"/>
    <w:rsid w:val="00067EBD"/>
    <w:rsid w:val="0007747D"/>
    <w:rsid w:val="00077B6D"/>
    <w:rsid w:val="00082337"/>
    <w:rsid w:val="00082996"/>
    <w:rsid w:val="000857E3"/>
    <w:rsid w:val="000874AC"/>
    <w:rsid w:val="00092CC4"/>
    <w:rsid w:val="00093371"/>
    <w:rsid w:val="0009382A"/>
    <w:rsid w:val="00097CF4"/>
    <w:rsid w:val="000A1352"/>
    <w:rsid w:val="000A2232"/>
    <w:rsid w:val="000A586C"/>
    <w:rsid w:val="000A5B1D"/>
    <w:rsid w:val="000B1860"/>
    <w:rsid w:val="000B204B"/>
    <w:rsid w:val="000B21B3"/>
    <w:rsid w:val="000B2425"/>
    <w:rsid w:val="000B29CE"/>
    <w:rsid w:val="000C10E9"/>
    <w:rsid w:val="000C1BD1"/>
    <w:rsid w:val="000C1C8A"/>
    <w:rsid w:val="000C773F"/>
    <w:rsid w:val="000D169D"/>
    <w:rsid w:val="000D3F80"/>
    <w:rsid w:val="000D4F0E"/>
    <w:rsid w:val="000D57E7"/>
    <w:rsid w:val="000F2E1D"/>
    <w:rsid w:val="000F49A7"/>
    <w:rsid w:val="00101F0D"/>
    <w:rsid w:val="0010781C"/>
    <w:rsid w:val="00120786"/>
    <w:rsid w:val="0012600C"/>
    <w:rsid w:val="00126A71"/>
    <w:rsid w:val="0013137F"/>
    <w:rsid w:val="00136480"/>
    <w:rsid w:val="00145B51"/>
    <w:rsid w:val="00154EB8"/>
    <w:rsid w:val="001633B9"/>
    <w:rsid w:val="001813AE"/>
    <w:rsid w:val="00181E71"/>
    <w:rsid w:val="00186DF5"/>
    <w:rsid w:val="00195035"/>
    <w:rsid w:val="001964E4"/>
    <w:rsid w:val="00197C6F"/>
    <w:rsid w:val="001A0347"/>
    <w:rsid w:val="001A2EF5"/>
    <w:rsid w:val="001B665B"/>
    <w:rsid w:val="001B7AC0"/>
    <w:rsid w:val="001D2067"/>
    <w:rsid w:val="001D71C2"/>
    <w:rsid w:val="001D7230"/>
    <w:rsid w:val="001E4111"/>
    <w:rsid w:val="001E4EF1"/>
    <w:rsid w:val="001F74A9"/>
    <w:rsid w:val="002021A8"/>
    <w:rsid w:val="002023ED"/>
    <w:rsid w:val="00205EE8"/>
    <w:rsid w:val="00213262"/>
    <w:rsid w:val="002206B8"/>
    <w:rsid w:val="00222AD6"/>
    <w:rsid w:val="00223D1A"/>
    <w:rsid w:val="0022429C"/>
    <w:rsid w:val="002260D0"/>
    <w:rsid w:val="00234457"/>
    <w:rsid w:val="002460BA"/>
    <w:rsid w:val="00246118"/>
    <w:rsid w:val="00261AA8"/>
    <w:rsid w:val="002643B7"/>
    <w:rsid w:val="00266430"/>
    <w:rsid w:val="00267E5C"/>
    <w:rsid w:val="00273BBD"/>
    <w:rsid w:val="0027480B"/>
    <w:rsid w:val="002758A9"/>
    <w:rsid w:val="00290625"/>
    <w:rsid w:val="00291B2B"/>
    <w:rsid w:val="002A3BB7"/>
    <w:rsid w:val="002A3D6C"/>
    <w:rsid w:val="002A4373"/>
    <w:rsid w:val="002A4B3E"/>
    <w:rsid w:val="002C102F"/>
    <w:rsid w:val="002C2BAF"/>
    <w:rsid w:val="002C2F10"/>
    <w:rsid w:val="002C7575"/>
    <w:rsid w:val="002D2690"/>
    <w:rsid w:val="002D763A"/>
    <w:rsid w:val="002E0638"/>
    <w:rsid w:val="002E6DCA"/>
    <w:rsid w:val="002E7A08"/>
    <w:rsid w:val="002E7F45"/>
    <w:rsid w:val="002F043D"/>
    <w:rsid w:val="003043C7"/>
    <w:rsid w:val="00306E8C"/>
    <w:rsid w:val="0032089F"/>
    <w:rsid w:val="00321AA3"/>
    <w:rsid w:val="00335010"/>
    <w:rsid w:val="003367F8"/>
    <w:rsid w:val="0034166B"/>
    <w:rsid w:val="00346A85"/>
    <w:rsid w:val="0035181A"/>
    <w:rsid w:val="00353252"/>
    <w:rsid w:val="0035660F"/>
    <w:rsid w:val="00360E31"/>
    <w:rsid w:val="0036586F"/>
    <w:rsid w:val="003675BF"/>
    <w:rsid w:val="003714DD"/>
    <w:rsid w:val="00376A19"/>
    <w:rsid w:val="00380996"/>
    <w:rsid w:val="00380E82"/>
    <w:rsid w:val="0039077B"/>
    <w:rsid w:val="00391611"/>
    <w:rsid w:val="00397E2D"/>
    <w:rsid w:val="003A5935"/>
    <w:rsid w:val="003A74C0"/>
    <w:rsid w:val="003B567E"/>
    <w:rsid w:val="003B5758"/>
    <w:rsid w:val="003C2B1B"/>
    <w:rsid w:val="003D14A0"/>
    <w:rsid w:val="003D719A"/>
    <w:rsid w:val="003E274F"/>
    <w:rsid w:val="003F358D"/>
    <w:rsid w:val="003F3A22"/>
    <w:rsid w:val="003F5479"/>
    <w:rsid w:val="004022CE"/>
    <w:rsid w:val="0040522E"/>
    <w:rsid w:val="00405A0D"/>
    <w:rsid w:val="00405CA8"/>
    <w:rsid w:val="0041089F"/>
    <w:rsid w:val="0042179F"/>
    <w:rsid w:val="00421DC0"/>
    <w:rsid w:val="00423168"/>
    <w:rsid w:val="004322C1"/>
    <w:rsid w:val="004355E2"/>
    <w:rsid w:val="00435B0D"/>
    <w:rsid w:val="00442588"/>
    <w:rsid w:val="00447EE5"/>
    <w:rsid w:val="00454668"/>
    <w:rsid w:val="004563F4"/>
    <w:rsid w:val="00461427"/>
    <w:rsid w:val="00463FE9"/>
    <w:rsid w:val="00473141"/>
    <w:rsid w:val="00473940"/>
    <w:rsid w:val="00475199"/>
    <w:rsid w:val="00477CC3"/>
    <w:rsid w:val="0049347C"/>
    <w:rsid w:val="00494D06"/>
    <w:rsid w:val="0049728A"/>
    <w:rsid w:val="00497660"/>
    <w:rsid w:val="004A6152"/>
    <w:rsid w:val="004B55B3"/>
    <w:rsid w:val="004B6354"/>
    <w:rsid w:val="004C6C30"/>
    <w:rsid w:val="004D0AA5"/>
    <w:rsid w:val="004D4075"/>
    <w:rsid w:val="004E1FBD"/>
    <w:rsid w:val="004F0BDA"/>
    <w:rsid w:val="004F2A56"/>
    <w:rsid w:val="004F4058"/>
    <w:rsid w:val="004F75CE"/>
    <w:rsid w:val="0050595F"/>
    <w:rsid w:val="00510D76"/>
    <w:rsid w:val="00515867"/>
    <w:rsid w:val="00527F1E"/>
    <w:rsid w:val="00537A73"/>
    <w:rsid w:val="00543FA3"/>
    <w:rsid w:val="0055184C"/>
    <w:rsid w:val="00553ED6"/>
    <w:rsid w:val="00577A63"/>
    <w:rsid w:val="005810DE"/>
    <w:rsid w:val="005815A7"/>
    <w:rsid w:val="00587762"/>
    <w:rsid w:val="00590733"/>
    <w:rsid w:val="005944A8"/>
    <w:rsid w:val="00594978"/>
    <w:rsid w:val="005B1201"/>
    <w:rsid w:val="005B6096"/>
    <w:rsid w:val="005C3146"/>
    <w:rsid w:val="005C4460"/>
    <w:rsid w:val="005D0161"/>
    <w:rsid w:val="005D268B"/>
    <w:rsid w:val="005D703E"/>
    <w:rsid w:val="005E26AE"/>
    <w:rsid w:val="005E2F8F"/>
    <w:rsid w:val="005F3056"/>
    <w:rsid w:val="006268B0"/>
    <w:rsid w:val="0063028D"/>
    <w:rsid w:val="00645CEB"/>
    <w:rsid w:val="0065717E"/>
    <w:rsid w:val="006623A3"/>
    <w:rsid w:val="0066569E"/>
    <w:rsid w:val="006666B7"/>
    <w:rsid w:val="00671B36"/>
    <w:rsid w:val="00672530"/>
    <w:rsid w:val="0067256C"/>
    <w:rsid w:val="0067494F"/>
    <w:rsid w:val="00685AB1"/>
    <w:rsid w:val="006955BE"/>
    <w:rsid w:val="00697E2C"/>
    <w:rsid w:val="006B2198"/>
    <w:rsid w:val="006B4E89"/>
    <w:rsid w:val="006C3ABA"/>
    <w:rsid w:val="006C3C87"/>
    <w:rsid w:val="006D79DC"/>
    <w:rsid w:val="006D7FA4"/>
    <w:rsid w:val="006E4E96"/>
    <w:rsid w:val="006F0872"/>
    <w:rsid w:val="006F4C3E"/>
    <w:rsid w:val="006F6853"/>
    <w:rsid w:val="006F7881"/>
    <w:rsid w:val="006F7BAB"/>
    <w:rsid w:val="00716056"/>
    <w:rsid w:val="0072051D"/>
    <w:rsid w:val="00730DA6"/>
    <w:rsid w:val="0073244F"/>
    <w:rsid w:val="00735728"/>
    <w:rsid w:val="00735E3D"/>
    <w:rsid w:val="00740EB6"/>
    <w:rsid w:val="00742B2E"/>
    <w:rsid w:val="00744DF3"/>
    <w:rsid w:val="007538E5"/>
    <w:rsid w:val="007540A7"/>
    <w:rsid w:val="00754B71"/>
    <w:rsid w:val="00761D66"/>
    <w:rsid w:val="00762D63"/>
    <w:rsid w:val="0077003D"/>
    <w:rsid w:val="007700C8"/>
    <w:rsid w:val="00786ECC"/>
    <w:rsid w:val="00790789"/>
    <w:rsid w:val="00794ECB"/>
    <w:rsid w:val="00797581"/>
    <w:rsid w:val="007A042C"/>
    <w:rsid w:val="007A0F89"/>
    <w:rsid w:val="007B6FD8"/>
    <w:rsid w:val="007E6F31"/>
    <w:rsid w:val="007F1276"/>
    <w:rsid w:val="00802462"/>
    <w:rsid w:val="008325B7"/>
    <w:rsid w:val="00832FE1"/>
    <w:rsid w:val="008332BA"/>
    <w:rsid w:val="00833620"/>
    <w:rsid w:val="00833780"/>
    <w:rsid w:val="00835F6B"/>
    <w:rsid w:val="00842048"/>
    <w:rsid w:val="00842CFF"/>
    <w:rsid w:val="00850A76"/>
    <w:rsid w:val="008566AF"/>
    <w:rsid w:val="00857BFD"/>
    <w:rsid w:val="00864068"/>
    <w:rsid w:val="00870B55"/>
    <w:rsid w:val="008717AD"/>
    <w:rsid w:val="0087188A"/>
    <w:rsid w:val="00880C8B"/>
    <w:rsid w:val="00882390"/>
    <w:rsid w:val="00882AC7"/>
    <w:rsid w:val="00893D9F"/>
    <w:rsid w:val="0089472D"/>
    <w:rsid w:val="00895078"/>
    <w:rsid w:val="008A5F81"/>
    <w:rsid w:val="008A6A7A"/>
    <w:rsid w:val="008A77C2"/>
    <w:rsid w:val="008B401C"/>
    <w:rsid w:val="008C67A5"/>
    <w:rsid w:val="008C730B"/>
    <w:rsid w:val="008D0934"/>
    <w:rsid w:val="008D3B8A"/>
    <w:rsid w:val="008D4553"/>
    <w:rsid w:val="008E1393"/>
    <w:rsid w:val="008E427E"/>
    <w:rsid w:val="008F2690"/>
    <w:rsid w:val="008F4020"/>
    <w:rsid w:val="008F4D92"/>
    <w:rsid w:val="008F7D57"/>
    <w:rsid w:val="00903D22"/>
    <w:rsid w:val="00911E90"/>
    <w:rsid w:val="00914E50"/>
    <w:rsid w:val="009226D1"/>
    <w:rsid w:val="00926375"/>
    <w:rsid w:val="00931197"/>
    <w:rsid w:val="009363F5"/>
    <w:rsid w:val="00947792"/>
    <w:rsid w:val="00951A89"/>
    <w:rsid w:val="00952D20"/>
    <w:rsid w:val="00955C8B"/>
    <w:rsid w:val="009740E9"/>
    <w:rsid w:val="00980DDF"/>
    <w:rsid w:val="00984389"/>
    <w:rsid w:val="009916CD"/>
    <w:rsid w:val="009A110C"/>
    <w:rsid w:val="009B4043"/>
    <w:rsid w:val="009B4551"/>
    <w:rsid w:val="009B4AD7"/>
    <w:rsid w:val="009C1170"/>
    <w:rsid w:val="009C1329"/>
    <w:rsid w:val="009C39CE"/>
    <w:rsid w:val="009E1284"/>
    <w:rsid w:val="009E15A6"/>
    <w:rsid w:val="009F168D"/>
    <w:rsid w:val="009F67BC"/>
    <w:rsid w:val="00A12007"/>
    <w:rsid w:val="00A16DEF"/>
    <w:rsid w:val="00A178EC"/>
    <w:rsid w:val="00A24032"/>
    <w:rsid w:val="00A2549A"/>
    <w:rsid w:val="00A340AD"/>
    <w:rsid w:val="00A349EB"/>
    <w:rsid w:val="00A500D4"/>
    <w:rsid w:val="00A53B1A"/>
    <w:rsid w:val="00A53DF6"/>
    <w:rsid w:val="00A54CCF"/>
    <w:rsid w:val="00A56638"/>
    <w:rsid w:val="00A658C1"/>
    <w:rsid w:val="00A674DD"/>
    <w:rsid w:val="00A735A5"/>
    <w:rsid w:val="00A74AC9"/>
    <w:rsid w:val="00A74B37"/>
    <w:rsid w:val="00A81235"/>
    <w:rsid w:val="00A8611D"/>
    <w:rsid w:val="00A86394"/>
    <w:rsid w:val="00A950BB"/>
    <w:rsid w:val="00AA495C"/>
    <w:rsid w:val="00AB09C3"/>
    <w:rsid w:val="00AB0AC2"/>
    <w:rsid w:val="00AB580D"/>
    <w:rsid w:val="00AB6E78"/>
    <w:rsid w:val="00AB70A2"/>
    <w:rsid w:val="00AB787C"/>
    <w:rsid w:val="00AC64B4"/>
    <w:rsid w:val="00AD1691"/>
    <w:rsid w:val="00AD28F5"/>
    <w:rsid w:val="00AE1754"/>
    <w:rsid w:val="00AE422C"/>
    <w:rsid w:val="00AE5954"/>
    <w:rsid w:val="00AF1D52"/>
    <w:rsid w:val="00AF5663"/>
    <w:rsid w:val="00AF6CF0"/>
    <w:rsid w:val="00B06576"/>
    <w:rsid w:val="00B140B6"/>
    <w:rsid w:val="00B30DCE"/>
    <w:rsid w:val="00B31FE3"/>
    <w:rsid w:val="00B32025"/>
    <w:rsid w:val="00B32A00"/>
    <w:rsid w:val="00B34100"/>
    <w:rsid w:val="00B4001B"/>
    <w:rsid w:val="00B45271"/>
    <w:rsid w:val="00B55BC3"/>
    <w:rsid w:val="00B63D05"/>
    <w:rsid w:val="00B6423E"/>
    <w:rsid w:val="00B64EC3"/>
    <w:rsid w:val="00B66857"/>
    <w:rsid w:val="00B67406"/>
    <w:rsid w:val="00B67967"/>
    <w:rsid w:val="00B67C8F"/>
    <w:rsid w:val="00B67DEF"/>
    <w:rsid w:val="00B70450"/>
    <w:rsid w:val="00B75672"/>
    <w:rsid w:val="00B7753E"/>
    <w:rsid w:val="00B8511A"/>
    <w:rsid w:val="00B93B71"/>
    <w:rsid w:val="00BB5066"/>
    <w:rsid w:val="00BC0914"/>
    <w:rsid w:val="00BC71A4"/>
    <w:rsid w:val="00BC7C5F"/>
    <w:rsid w:val="00BD0C01"/>
    <w:rsid w:val="00BD3072"/>
    <w:rsid w:val="00BD6364"/>
    <w:rsid w:val="00BE23CE"/>
    <w:rsid w:val="00BE321D"/>
    <w:rsid w:val="00BE7394"/>
    <w:rsid w:val="00BF0926"/>
    <w:rsid w:val="00BF2CDC"/>
    <w:rsid w:val="00BF3993"/>
    <w:rsid w:val="00BF4091"/>
    <w:rsid w:val="00BF444A"/>
    <w:rsid w:val="00C00AC3"/>
    <w:rsid w:val="00C11420"/>
    <w:rsid w:val="00C125B0"/>
    <w:rsid w:val="00C12DAA"/>
    <w:rsid w:val="00C149A1"/>
    <w:rsid w:val="00C20BE6"/>
    <w:rsid w:val="00C24C25"/>
    <w:rsid w:val="00C24F5C"/>
    <w:rsid w:val="00C3081A"/>
    <w:rsid w:val="00C321A5"/>
    <w:rsid w:val="00C34C5A"/>
    <w:rsid w:val="00C36C31"/>
    <w:rsid w:val="00C409C8"/>
    <w:rsid w:val="00C40D76"/>
    <w:rsid w:val="00C5742C"/>
    <w:rsid w:val="00C613B7"/>
    <w:rsid w:val="00C75DBF"/>
    <w:rsid w:val="00C77640"/>
    <w:rsid w:val="00C77F89"/>
    <w:rsid w:val="00C809A9"/>
    <w:rsid w:val="00C82BB6"/>
    <w:rsid w:val="00C8503B"/>
    <w:rsid w:val="00C9690D"/>
    <w:rsid w:val="00C96D37"/>
    <w:rsid w:val="00CA0617"/>
    <w:rsid w:val="00CA115D"/>
    <w:rsid w:val="00CA192F"/>
    <w:rsid w:val="00CA7B12"/>
    <w:rsid w:val="00CD4241"/>
    <w:rsid w:val="00CD4B5B"/>
    <w:rsid w:val="00CD718D"/>
    <w:rsid w:val="00CE7775"/>
    <w:rsid w:val="00CF78BD"/>
    <w:rsid w:val="00D10572"/>
    <w:rsid w:val="00D17D9C"/>
    <w:rsid w:val="00D20834"/>
    <w:rsid w:val="00D21007"/>
    <w:rsid w:val="00D22551"/>
    <w:rsid w:val="00D24843"/>
    <w:rsid w:val="00D33C89"/>
    <w:rsid w:val="00D44C2C"/>
    <w:rsid w:val="00D47F57"/>
    <w:rsid w:val="00D54795"/>
    <w:rsid w:val="00D776A3"/>
    <w:rsid w:val="00D833B2"/>
    <w:rsid w:val="00D90A0A"/>
    <w:rsid w:val="00D916DE"/>
    <w:rsid w:val="00D929D8"/>
    <w:rsid w:val="00DB3BA2"/>
    <w:rsid w:val="00DC0EE2"/>
    <w:rsid w:val="00DC22DF"/>
    <w:rsid w:val="00DC2B02"/>
    <w:rsid w:val="00DC3C34"/>
    <w:rsid w:val="00DC51B6"/>
    <w:rsid w:val="00DC6FA7"/>
    <w:rsid w:val="00DD1E8D"/>
    <w:rsid w:val="00DD2B90"/>
    <w:rsid w:val="00DE14CF"/>
    <w:rsid w:val="00DE454C"/>
    <w:rsid w:val="00DE4D5A"/>
    <w:rsid w:val="00DE5C4D"/>
    <w:rsid w:val="00DF075A"/>
    <w:rsid w:val="00DF2CD8"/>
    <w:rsid w:val="00DF33EF"/>
    <w:rsid w:val="00E03B55"/>
    <w:rsid w:val="00E0463E"/>
    <w:rsid w:val="00E04F08"/>
    <w:rsid w:val="00E06CC4"/>
    <w:rsid w:val="00E07375"/>
    <w:rsid w:val="00E22ADB"/>
    <w:rsid w:val="00E26F9B"/>
    <w:rsid w:val="00E32146"/>
    <w:rsid w:val="00E324C3"/>
    <w:rsid w:val="00E339C3"/>
    <w:rsid w:val="00E35232"/>
    <w:rsid w:val="00E36855"/>
    <w:rsid w:val="00E50EA9"/>
    <w:rsid w:val="00E619D6"/>
    <w:rsid w:val="00E639F2"/>
    <w:rsid w:val="00E63F24"/>
    <w:rsid w:val="00E6512A"/>
    <w:rsid w:val="00E70247"/>
    <w:rsid w:val="00E7442A"/>
    <w:rsid w:val="00E8145D"/>
    <w:rsid w:val="00E82A76"/>
    <w:rsid w:val="00E92AE4"/>
    <w:rsid w:val="00E93610"/>
    <w:rsid w:val="00EA0CB2"/>
    <w:rsid w:val="00EB5ED7"/>
    <w:rsid w:val="00EC4BD1"/>
    <w:rsid w:val="00EE2340"/>
    <w:rsid w:val="00EE5560"/>
    <w:rsid w:val="00EE6E8C"/>
    <w:rsid w:val="00EF7715"/>
    <w:rsid w:val="00F0302D"/>
    <w:rsid w:val="00F066C8"/>
    <w:rsid w:val="00F07341"/>
    <w:rsid w:val="00F075DF"/>
    <w:rsid w:val="00F07C45"/>
    <w:rsid w:val="00F12B82"/>
    <w:rsid w:val="00F2071D"/>
    <w:rsid w:val="00F246B7"/>
    <w:rsid w:val="00F30E6C"/>
    <w:rsid w:val="00F41475"/>
    <w:rsid w:val="00F671E4"/>
    <w:rsid w:val="00F76A5F"/>
    <w:rsid w:val="00F77EA1"/>
    <w:rsid w:val="00F852FB"/>
    <w:rsid w:val="00F93D22"/>
    <w:rsid w:val="00FA7AE8"/>
    <w:rsid w:val="00FB1A3D"/>
    <w:rsid w:val="00FB33B4"/>
    <w:rsid w:val="00FB48B4"/>
    <w:rsid w:val="00FC1E88"/>
    <w:rsid w:val="00FC5762"/>
    <w:rsid w:val="00FD256F"/>
    <w:rsid w:val="00FD6C12"/>
    <w:rsid w:val="00FF5337"/>
    <w:rsid w:val="028F5A3E"/>
    <w:rsid w:val="071C673F"/>
    <w:rsid w:val="1C2504C4"/>
    <w:rsid w:val="24D97E4C"/>
    <w:rsid w:val="2BA47406"/>
    <w:rsid w:val="337B4EF0"/>
    <w:rsid w:val="352974DA"/>
    <w:rsid w:val="37140139"/>
    <w:rsid w:val="37EB0ECE"/>
    <w:rsid w:val="3E5151DF"/>
    <w:rsid w:val="44D101D7"/>
    <w:rsid w:val="462A67F1"/>
    <w:rsid w:val="487427C5"/>
    <w:rsid w:val="4AF64C8A"/>
    <w:rsid w:val="546F7D55"/>
    <w:rsid w:val="55A61710"/>
    <w:rsid w:val="5B1A249B"/>
    <w:rsid w:val="69CB5582"/>
    <w:rsid w:val="7AAB1B4F"/>
    <w:rsid w:val="7DB56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0" w:semiHidden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qFormat="1" w:uiPriority="0" w:semiHidden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iPriority="0" w:semiHidden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GB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tabs>
        <w:tab w:val="left" w:pos="851"/>
      </w:tabs>
      <w:spacing w:line="360" w:lineRule="auto"/>
      <w:ind w:left="425" w:hanging="425"/>
      <w:outlineLvl w:val="0"/>
    </w:pPr>
    <w:rPr>
      <w:b/>
      <w:bCs/>
      <w:kern w:val="44"/>
      <w:sz w:val="28"/>
      <w:szCs w:val="28"/>
    </w:rPr>
  </w:style>
  <w:style w:type="paragraph" w:styleId="3">
    <w:name w:val="heading 2"/>
    <w:basedOn w:val="1"/>
    <w:next w:val="1"/>
    <w:qFormat/>
    <w:uiPriority w:val="0"/>
    <w:pPr>
      <w:keepNext/>
      <w:keepLines/>
      <w:tabs>
        <w:tab w:val="left" w:pos="851"/>
      </w:tabs>
      <w:spacing w:line="360" w:lineRule="auto"/>
      <w:ind w:left="425" w:hanging="425"/>
      <w:outlineLvl w:val="1"/>
    </w:pPr>
    <w:rPr>
      <w:rFonts w:ascii="Arial" w:hAnsi="Arial"/>
      <w:b/>
      <w:bCs/>
      <w:sz w:val="28"/>
      <w:szCs w:val="28"/>
    </w:rPr>
  </w:style>
  <w:style w:type="paragraph" w:styleId="4">
    <w:name w:val="heading 3"/>
    <w:basedOn w:val="1"/>
    <w:next w:val="1"/>
    <w:qFormat/>
    <w:uiPriority w:val="0"/>
    <w:pPr>
      <w:keepNext/>
      <w:keepLines/>
      <w:tabs>
        <w:tab w:val="left" w:pos="851"/>
      </w:tabs>
      <w:spacing w:line="360" w:lineRule="auto"/>
      <w:ind w:left="425" w:hanging="425"/>
      <w:outlineLvl w:val="2"/>
    </w:pPr>
    <w:rPr>
      <w:b/>
      <w:bCs/>
      <w:sz w:val="24"/>
      <w:szCs w:val="32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40" w:after="120" w:line="360" w:lineRule="auto"/>
      <w:jc w:val="center"/>
      <w:outlineLvl w:val="3"/>
    </w:pPr>
    <w:rPr>
      <w:rFonts w:ascii="Arial" w:hAnsi="Arial" w:eastAsia="黑体"/>
      <w:b/>
      <w:bCs/>
      <w:sz w:val="30"/>
      <w:szCs w:val="28"/>
    </w:rPr>
  </w:style>
  <w:style w:type="paragraph" w:styleId="6">
    <w:name w:val="heading 5"/>
    <w:basedOn w:val="1"/>
    <w:next w:val="1"/>
    <w:qFormat/>
    <w:uiPriority w:val="0"/>
    <w:pPr>
      <w:keepNext/>
      <w:widowControl/>
      <w:jc w:val="left"/>
      <w:outlineLvl w:val="4"/>
    </w:pPr>
    <w:rPr>
      <w:rFonts w:ascii="CG Omega" w:hAnsi="CG Omega"/>
      <w:kern w:val="0"/>
      <w:sz w:val="24"/>
    </w:rPr>
  </w:style>
  <w:style w:type="character" w:default="1" w:styleId="26">
    <w:name w:val="Default Paragraph Font"/>
    <w:semiHidden/>
    <w:unhideWhenUsed/>
    <w:qFormat/>
    <w:uiPriority w:val="1"/>
  </w:style>
  <w:style w:type="table" w:default="1" w:styleId="2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Normal Indent"/>
    <w:basedOn w:val="1"/>
    <w:qFormat/>
    <w:uiPriority w:val="0"/>
    <w:pPr>
      <w:ind w:firstLine="420"/>
    </w:pPr>
  </w:style>
  <w:style w:type="paragraph" w:styleId="8">
    <w:name w:val="Document Map"/>
    <w:basedOn w:val="1"/>
    <w:semiHidden/>
    <w:qFormat/>
    <w:uiPriority w:val="0"/>
    <w:pPr>
      <w:shd w:val="clear" w:color="auto" w:fill="000080"/>
    </w:pPr>
  </w:style>
  <w:style w:type="paragraph" w:styleId="9">
    <w:name w:val="annotation text"/>
    <w:basedOn w:val="1"/>
    <w:link w:val="31"/>
    <w:qFormat/>
    <w:uiPriority w:val="0"/>
    <w:pPr>
      <w:jc w:val="left"/>
    </w:pPr>
  </w:style>
  <w:style w:type="paragraph" w:styleId="10">
    <w:name w:val="Salutation"/>
    <w:basedOn w:val="1"/>
    <w:next w:val="1"/>
    <w:link w:val="37"/>
    <w:unhideWhenUsed/>
    <w:qFormat/>
    <w:uiPriority w:val="0"/>
    <w:rPr>
      <w:sz w:val="32"/>
      <w:szCs w:val="32"/>
    </w:rPr>
  </w:style>
  <w:style w:type="paragraph" w:styleId="11">
    <w:name w:val="Closing"/>
    <w:basedOn w:val="1"/>
    <w:link w:val="38"/>
    <w:unhideWhenUsed/>
    <w:qFormat/>
    <w:uiPriority w:val="0"/>
    <w:pPr>
      <w:ind w:left="4320"/>
    </w:pPr>
    <w:rPr>
      <w:sz w:val="32"/>
      <w:szCs w:val="32"/>
    </w:rPr>
  </w:style>
  <w:style w:type="paragraph" w:styleId="12">
    <w:name w:val="Body Text"/>
    <w:basedOn w:val="1"/>
    <w:qFormat/>
    <w:uiPriority w:val="0"/>
    <w:pPr>
      <w:autoSpaceDE w:val="0"/>
      <w:autoSpaceDN w:val="0"/>
      <w:adjustRightInd w:val="0"/>
    </w:pPr>
    <w:rPr>
      <w:rFonts w:ascii="Minion" w:hAnsi="Minion"/>
      <w:color w:val="000000"/>
      <w:sz w:val="24"/>
    </w:rPr>
  </w:style>
  <w:style w:type="paragraph" w:styleId="13">
    <w:name w:val="Body Text Indent"/>
    <w:basedOn w:val="1"/>
    <w:qFormat/>
    <w:uiPriority w:val="0"/>
    <w:pPr>
      <w:spacing w:before="120" w:line="400" w:lineRule="atLeast"/>
      <w:ind w:firstLine="540"/>
    </w:pPr>
    <w:rPr>
      <w:rFonts w:hint="eastAsia" w:ascii="楷体_GB2312" w:eastAsia="楷体_GB2312"/>
      <w:sz w:val="24"/>
    </w:rPr>
  </w:style>
  <w:style w:type="paragraph" w:styleId="14">
    <w:name w:val="toc 3"/>
    <w:basedOn w:val="1"/>
    <w:next w:val="1"/>
    <w:semiHidden/>
    <w:qFormat/>
    <w:uiPriority w:val="0"/>
    <w:pPr>
      <w:ind w:left="100" w:leftChars="100"/>
    </w:pPr>
    <w:rPr>
      <w:i/>
      <w:sz w:val="24"/>
    </w:rPr>
  </w:style>
  <w:style w:type="paragraph" w:styleId="15">
    <w:name w:val="Body Text Indent 2"/>
    <w:basedOn w:val="1"/>
    <w:qFormat/>
    <w:uiPriority w:val="0"/>
    <w:pPr>
      <w:widowControl/>
      <w:spacing w:before="120" w:line="360" w:lineRule="atLeast"/>
      <w:ind w:firstLine="425"/>
      <w:jc w:val="left"/>
    </w:pPr>
    <w:rPr>
      <w:kern w:val="0"/>
      <w:sz w:val="24"/>
    </w:rPr>
  </w:style>
  <w:style w:type="paragraph" w:styleId="16">
    <w:name w:val="Balloon Text"/>
    <w:basedOn w:val="1"/>
    <w:semiHidden/>
    <w:qFormat/>
    <w:uiPriority w:val="0"/>
    <w:rPr>
      <w:sz w:val="18"/>
      <w:szCs w:val="18"/>
    </w:rPr>
  </w:style>
  <w:style w:type="paragraph" w:styleId="17">
    <w:name w:val="footer"/>
    <w:basedOn w:val="1"/>
    <w:link w:val="3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9">
    <w:name w:val="toc 1"/>
    <w:basedOn w:val="1"/>
    <w:next w:val="1"/>
    <w:semiHidden/>
    <w:qFormat/>
    <w:uiPriority w:val="0"/>
    <w:pPr>
      <w:tabs>
        <w:tab w:val="right" w:leader="dot" w:pos="9628"/>
      </w:tabs>
    </w:pPr>
    <w:rPr>
      <w:sz w:val="24"/>
    </w:rPr>
  </w:style>
  <w:style w:type="paragraph" w:styleId="20">
    <w:name w:val="toc 4"/>
    <w:basedOn w:val="1"/>
    <w:next w:val="1"/>
    <w:semiHidden/>
    <w:qFormat/>
    <w:uiPriority w:val="0"/>
    <w:pPr>
      <w:tabs>
        <w:tab w:val="right" w:leader="dot" w:pos="9628"/>
      </w:tabs>
      <w:spacing w:line="360" w:lineRule="auto"/>
    </w:pPr>
    <w:rPr>
      <w:b/>
      <w:sz w:val="28"/>
      <w:lang w:val="en-US"/>
    </w:rPr>
  </w:style>
  <w:style w:type="paragraph" w:styleId="21">
    <w:name w:val="Body Text Indent 3"/>
    <w:basedOn w:val="1"/>
    <w:qFormat/>
    <w:uiPriority w:val="0"/>
    <w:pPr>
      <w:tabs>
        <w:tab w:val="left" w:pos="851"/>
      </w:tabs>
      <w:spacing w:line="360" w:lineRule="auto"/>
      <w:ind w:left="853" w:leftChars="406" w:firstLine="482"/>
    </w:pPr>
    <w:rPr>
      <w:iCs/>
      <w:sz w:val="24"/>
      <w:szCs w:val="24"/>
    </w:rPr>
  </w:style>
  <w:style w:type="paragraph" w:styleId="22">
    <w:name w:val="toc 2"/>
    <w:basedOn w:val="1"/>
    <w:next w:val="1"/>
    <w:semiHidden/>
    <w:qFormat/>
    <w:uiPriority w:val="0"/>
    <w:rPr>
      <w:sz w:val="24"/>
    </w:rPr>
  </w:style>
  <w:style w:type="paragraph" w:styleId="23">
    <w:name w:val="annotation subject"/>
    <w:basedOn w:val="9"/>
    <w:next w:val="9"/>
    <w:link w:val="30"/>
    <w:qFormat/>
    <w:uiPriority w:val="0"/>
    <w:rPr>
      <w:b/>
      <w:bCs/>
    </w:rPr>
  </w:style>
  <w:style w:type="table" w:styleId="25">
    <w:name w:val="Table Grid"/>
    <w:basedOn w:val="2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7">
    <w:name w:val="page number"/>
    <w:basedOn w:val="26"/>
    <w:qFormat/>
    <w:uiPriority w:val="0"/>
  </w:style>
  <w:style w:type="character" w:styleId="28">
    <w:name w:val="Hyperlink"/>
    <w:qFormat/>
    <w:uiPriority w:val="0"/>
    <w:rPr>
      <w:color w:val="0000FF"/>
      <w:u w:val="single"/>
    </w:rPr>
  </w:style>
  <w:style w:type="character" w:styleId="29">
    <w:name w:val="annotation reference"/>
    <w:qFormat/>
    <w:uiPriority w:val="0"/>
    <w:rPr>
      <w:sz w:val="21"/>
      <w:szCs w:val="21"/>
    </w:rPr>
  </w:style>
  <w:style w:type="character" w:customStyle="1" w:styleId="30">
    <w:name w:val="批注主题 字符"/>
    <w:link w:val="23"/>
    <w:qFormat/>
    <w:uiPriority w:val="0"/>
    <w:rPr>
      <w:b/>
      <w:bCs/>
      <w:kern w:val="2"/>
      <w:sz w:val="21"/>
      <w:lang w:val="en-GB"/>
    </w:rPr>
  </w:style>
  <w:style w:type="character" w:customStyle="1" w:styleId="31">
    <w:name w:val="批注文字 字符"/>
    <w:link w:val="9"/>
    <w:qFormat/>
    <w:uiPriority w:val="0"/>
    <w:rPr>
      <w:kern w:val="2"/>
      <w:sz w:val="21"/>
      <w:lang w:val="en-GB"/>
    </w:rPr>
  </w:style>
  <w:style w:type="paragraph" w:customStyle="1" w:styleId="32">
    <w:name w:val="样式"/>
    <w:basedOn w:val="1"/>
    <w:qFormat/>
    <w:uiPriority w:val="0"/>
    <w:pPr>
      <w:spacing w:line="360" w:lineRule="auto"/>
      <w:ind w:left="420"/>
    </w:pPr>
    <w:rPr>
      <w:sz w:val="24"/>
    </w:rPr>
  </w:style>
  <w:style w:type="paragraph" w:customStyle="1" w:styleId="33">
    <w:name w:val="样式 小一 倾斜 居中"/>
    <w:basedOn w:val="1"/>
    <w:qFormat/>
    <w:uiPriority w:val="0"/>
    <w:pPr>
      <w:spacing w:line="360" w:lineRule="auto"/>
      <w:ind w:left="420"/>
      <w:jc w:val="center"/>
    </w:pPr>
    <w:rPr>
      <w:i/>
      <w:iCs/>
      <w:sz w:val="48"/>
    </w:rPr>
  </w:style>
  <w:style w:type="paragraph" w:customStyle="1" w:styleId="34">
    <w:name w:val="样式 加粗 居中"/>
    <w:basedOn w:val="1"/>
    <w:qFormat/>
    <w:uiPriority w:val="0"/>
    <w:pPr>
      <w:spacing w:line="360" w:lineRule="auto"/>
      <w:jc w:val="center"/>
    </w:pPr>
    <w:rPr>
      <w:b/>
      <w:bCs/>
      <w:sz w:val="24"/>
    </w:rPr>
  </w:style>
  <w:style w:type="character" w:customStyle="1" w:styleId="35">
    <w:name w:val="页脚 字符"/>
    <w:link w:val="17"/>
    <w:qFormat/>
    <w:uiPriority w:val="0"/>
    <w:rPr>
      <w:kern w:val="2"/>
      <w:sz w:val="18"/>
      <w:szCs w:val="18"/>
      <w:lang w:val="en-GB"/>
    </w:rPr>
  </w:style>
  <w:style w:type="paragraph" w:styleId="36">
    <w:name w:val="List Paragraph"/>
    <w:basedOn w:val="1"/>
    <w:unhideWhenUsed/>
    <w:qFormat/>
    <w:uiPriority w:val="99"/>
    <w:pPr>
      <w:ind w:left="720"/>
      <w:contextualSpacing/>
    </w:pPr>
  </w:style>
  <w:style w:type="character" w:customStyle="1" w:styleId="37">
    <w:name w:val="称呼 字符"/>
    <w:basedOn w:val="26"/>
    <w:link w:val="10"/>
    <w:qFormat/>
    <w:uiPriority w:val="0"/>
    <w:rPr>
      <w:kern w:val="2"/>
      <w:sz w:val="32"/>
      <w:szCs w:val="32"/>
      <w:lang w:val="en-GB"/>
    </w:rPr>
  </w:style>
  <w:style w:type="character" w:customStyle="1" w:styleId="38">
    <w:name w:val="结束语 字符"/>
    <w:basedOn w:val="26"/>
    <w:link w:val="11"/>
    <w:qFormat/>
    <w:uiPriority w:val="0"/>
    <w:rPr>
      <w:kern w:val="2"/>
      <w:sz w:val="32"/>
      <w:szCs w:val="32"/>
      <w:lang w:val="en-GB"/>
    </w:rPr>
  </w:style>
  <w:style w:type="paragraph" w:customStyle="1" w:styleId="39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1"/>
      <w:lang w:val="en-GB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Tigermed Consulting</Company>
  <Pages>1</Pages>
  <Words>299</Words>
  <Characters>324</Characters>
  <Lines>2</Lines>
  <Paragraphs>1</Paragraphs>
  <TotalTime>0</TotalTime>
  <ScaleCrop>false</ScaleCrop>
  <LinksUpToDate>false</LinksUpToDate>
  <CharactersWithSpaces>327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2025-02-18T07:30:00Z</dcterms:created>
  <dc:creator>Shelley Gong</dc:creator>
  <cp:lastModifiedBy>大鱼 Yi</cp:lastModifiedBy>
  <cp:lastPrinted>2022-03-31T08:59:00Z</cp:lastPrinted>
  <dcterms:modified xsi:type="dcterms:W3CDTF">2025-12-17T01:49:03Z</dcterms:modified>
  <dc:title>SOP B-01 Curriculum Vitae for Investigator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ContentTypeId">
    <vt:lpwstr>0x01010012B3EF727FB7594488F1659DB819C6FF</vt:lpwstr>
  </property>
  <property fmtid="{D5CDD505-2E9C-101B-9397-08002B2CF9AE}" pid="4" name="KSOTemplateDocerSaveRecord">
    <vt:lpwstr>eyJoZGlkIjoiZjg4YTcwZDRmZGQ1ZDhkZjE0ZWE5ZDgxMjllNmZiMWUiLCJ1c2VySWQiOiIyNTIxNjk2MzkifQ==</vt:lpwstr>
  </property>
  <property fmtid="{D5CDD505-2E9C-101B-9397-08002B2CF9AE}" pid="5" name="ICV">
    <vt:lpwstr>AE0EB47ADDFD4C0FBAB179A5DBDB5366_12</vt:lpwstr>
  </property>
</Properties>
</file>