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B642" w14:textId="77777777" w:rsidR="00157BAC" w:rsidRPr="004C13D9" w:rsidRDefault="00157BAC" w:rsidP="00157BAC">
      <w:pPr>
        <w:jc w:val="center"/>
        <w:rPr>
          <w:rFonts w:hint="eastAsia"/>
          <w:b/>
          <w:sz w:val="24"/>
        </w:rPr>
      </w:pPr>
      <w:r w:rsidRPr="004C13D9">
        <w:rPr>
          <w:rFonts w:hint="eastAsia"/>
          <w:b/>
          <w:sz w:val="24"/>
        </w:rPr>
        <w:t>送审文件清单</w:t>
      </w:r>
    </w:p>
    <w:p w14:paraId="0657CD5C" w14:textId="77777777" w:rsidR="00157BAC" w:rsidRPr="003055C7" w:rsidRDefault="00157BAC" w:rsidP="00157BAC">
      <w:pPr>
        <w:numPr>
          <w:ilvl w:val="0"/>
          <w:numId w:val="1"/>
        </w:numPr>
        <w:spacing w:line="360" w:lineRule="auto"/>
        <w:rPr>
          <w:rFonts w:hint="eastAsia"/>
          <w:b/>
          <w:szCs w:val="21"/>
        </w:rPr>
      </w:pPr>
      <w:r w:rsidRPr="004C13D9">
        <w:rPr>
          <w:rFonts w:hint="eastAsia"/>
          <w:b/>
          <w:szCs w:val="21"/>
        </w:rPr>
        <w:t>研究项目初始审查时，应提交的文件</w:t>
      </w:r>
    </w:p>
    <w:p w14:paraId="716DEB8E" w14:textId="77777777" w:rsidR="00157BAC" w:rsidRPr="004C13D9" w:rsidRDefault="00157BAC" w:rsidP="00157BAC">
      <w:pPr>
        <w:spacing w:line="360" w:lineRule="auto"/>
        <w:rPr>
          <w:rFonts w:hint="eastAsia"/>
          <w:szCs w:val="21"/>
        </w:rPr>
      </w:pPr>
      <w:r w:rsidRPr="004C13D9">
        <w:rPr>
          <w:rFonts w:hint="eastAsia"/>
          <w:szCs w:val="21"/>
        </w:rPr>
        <w:t>（一）药物临床试验：</w:t>
      </w:r>
    </w:p>
    <w:p w14:paraId="20F29C13" w14:textId="77777777" w:rsidR="00157BAC" w:rsidRPr="004C13D9" w:rsidRDefault="00157BAC" w:rsidP="00157BAC">
      <w:pPr>
        <w:numPr>
          <w:ilvl w:val="0"/>
          <w:numId w:val="5"/>
        </w:numPr>
        <w:spacing w:line="360" w:lineRule="auto"/>
        <w:ind w:left="359" w:hangingChars="171" w:hanging="359"/>
        <w:rPr>
          <w:rFonts w:hint="eastAsia"/>
          <w:szCs w:val="21"/>
        </w:rPr>
      </w:pPr>
      <w:proofErr w:type="gramStart"/>
      <w:r w:rsidRPr="004C13D9">
        <w:rPr>
          <w:rFonts w:hint="eastAsia"/>
          <w:szCs w:val="21"/>
        </w:rPr>
        <w:t>递交信</w:t>
      </w:r>
      <w:proofErr w:type="gramEnd"/>
      <w:r w:rsidRPr="004C13D9">
        <w:rPr>
          <w:rFonts w:hint="eastAsia"/>
          <w:szCs w:val="21"/>
        </w:rPr>
        <w:t>(</w:t>
      </w:r>
      <w:r w:rsidRPr="004C13D9">
        <w:rPr>
          <w:rFonts w:hint="eastAsia"/>
          <w:szCs w:val="21"/>
        </w:rPr>
        <w:t>含所递交文件清单，注明所有递交文件的版本号或日期，需双方签收</w:t>
      </w:r>
      <w:r w:rsidRPr="004C13D9">
        <w:rPr>
          <w:rFonts w:hint="eastAsia"/>
          <w:szCs w:val="21"/>
        </w:rPr>
        <w:t>)</w:t>
      </w:r>
      <w:r w:rsidRPr="004C13D9">
        <w:rPr>
          <w:rFonts w:hint="eastAsia"/>
          <w:szCs w:val="21"/>
        </w:rPr>
        <w:t>。</w:t>
      </w:r>
    </w:p>
    <w:p w14:paraId="165A578D" w14:textId="77777777" w:rsidR="00157BAC" w:rsidRPr="004C13D9" w:rsidRDefault="00157BAC" w:rsidP="00157BAC">
      <w:pPr>
        <w:numPr>
          <w:ilvl w:val="0"/>
          <w:numId w:val="5"/>
        </w:numPr>
        <w:spacing w:line="360" w:lineRule="auto"/>
        <w:ind w:left="359" w:hangingChars="171" w:hanging="359"/>
        <w:rPr>
          <w:rFonts w:hint="eastAsia"/>
          <w:szCs w:val="21"/>
        </w:rPr>
      </w:pPr>
      <w:r w:rsidRPr="004C13D9">
        <w:rPr>
          <w:rFonts w:hint="eastAsia"/>
          <w:szCs w:val="21"/>
        </w:rPr>
        <w:t>初审申请表原件（</w:t>
      </w:r>
      <w:r w:rsidRPr="004C13D9">
        <w:rPr>
          <w:rFonts w:hint="eastAsia"/>
          <w:szCs w:val="21"/>
        </w:rPr>
        <w:t>PI</w:t>
      </w:r>
      <w:r w:rsidRPr="004C13D9">
        <w:rPr>
          <w:rFonts w:hint="eastAsia"/>
          <w:szCs w:val="21"/>
        </w:rPr>
        <w:t>签字并注明日期，加盖药物临床试验机构公章）。</w:t>
      </w:r>
    </w:p>
    <w:p w14:paraId="22DD7D1D" w14:textId="77777777" w:rsidR="00157BAC" w:rsidRPr="004C13D9" w:rsidRDefault="00157BAC" w:rsidP="00157BAC">
      <w:pPr>
        <w:numPr>
          <w:ilvl w:val="0"/>
          <w:numId w:val="5"/>
        </w:numPr>
        <w:spacing w:line="360" w:lineRule="auto"/>
        <w:ind w:left="359" w:hangingChars="171" w:hanging="359"/>
        <w:rPr>
          <w:rFonts w:hint="eastAsia"/>
          <w:szCs w:val="21"/>
        </w:rPr>
      </w:pPr>
      <w:r w:rsidRPr="002A5736">
        <w:rPr>
          <w:rFonts w:hint="eastAsia"/>
          <w:szCs w:val="21"/>
        </w:rPr>
        <w:t>药品监督管理部门对临床试验方案的许可、备案文件。</w:t>
      </w:r>
    </w:p>
    <w:p w14:paraId="2615808D" w14:textId="77777777" w:rsidR="00157BAC" w:rsidRPr="004C13D9" w:rsidRDefault="00157BAC" w:rsidP="00157BAC">
      <w:pPr>
        <w:numPr>
          <w:ilvl w:val="0"/>
          <w:numId w:val="5"/>
        </w:numPr>
        <w:spacing w:line="360" w:lineRule="auto"/>
        <w:ind w:left="359" w:hangingChars="171" w:hanging="359"/>
        <w:rPr>
          <w:rFonts w:hint="eastAsia"/>
          <w:szCs w:val="21"/>
        </w:rPr>
      </w:pPr>
      <w:r w:rsidRPr="004C13D9">
        <w:rPr>
          <w:rFonts w:hint="eastAsia"/>
          <w:szCs w:val="21"/>
        </w:rPr>
        <w:t>研究方案</w:t>
      </w:r>
      <w:r w:rsidRPr="004C13D9">
        <w:rPr>
          <w:rFonts w:hint="eastAsia"/>
          <w:szCs w:val="21"/>
        </w:rPr>
        <w:t>(</w:t>
      </w:r>
      <w:r w:rsidRPr="004C13D9">
        <w:rPr>
          <w:rFonts w:hint="eastAsia"/>
          <w:szCs w:val="21"/>
        </w:rPr>
        <w:t>注明版本号</w:t>
      </w:r>
      <w:r w:rsidRPr="004C13D9">
        <w:rPr>
          <w:rFonts w:hint="eastAsia"/>
          <w:szCs w:val="21"/>
        </w:rPr>
        <w:t>/</w:t>
      </w:r>
      <w:r w:rsidRPr="004C13D9">
        <w:rPr>
          <w:rFonts w:hint="eastAsia"/>
          <w:szCs w:val="21"/>
        </w:rPr>
        <w:t>版本日期</w:t>
      </w:r>
      <w:r>
        <w:rPr>
          <w:rFonts w:hint="eastAsia"/>
          <w:szCs w:val="21"/>
        </w:rPr>
        <w:t>，</w:t>
      </w:r>
      <w:r w:rsidRPr="004C13D9">
        <w:rPr>
          <w:rFonts w:hint="eastAsia"/>
          <w:szCs w:val="21"/>
        </w:rPr>
        <w:t>PI</w:t>
      </w:r>
      <w:r w:rsidRPr="004C13D9">
        <w:rPr>
          <w:rFonts w:hint="eastAsia"/>
          <w:szCs w:val="21"/>
        </w:rPr>
        <w:t>签字）。</w:t>
      </w:r>
    </w:p>
    <w:p w14:paraId="21F171D9" w14:textId="77777777" w:rsidR="00157BAC" w:rsidRPr="004C13D9" w:rsidRDefault="00157BAC" w:rsidP="00157BAC">
      <w:pPr>
        <w:numPr>
          <w:ilvl w:val="0"/>
          <w:numId w:val="5"/>
        </w:numPr>
        <w:spacing w:line="360" w:lineRule="auto"/>
        <w:ind w:left="359" w:hangingChars="171" w:hanging="359"/>
        <w:rPr>
          <w:rFonts w:hint="eastAsia"/>
          <w:szCs w:val="21"/>
        </w:rPr>
      </w:pPr>
      <w:r w:rsidRPr="004C13D9">
        <w:rPr>
          <w:rFonts w:hint="eastAsia"/>
          <w:szCs w:val="21"/>
        </w:rPr>
        <w:t>病例报告表</w:t>
      </w:r>
      <w:r w:rsidRPr="004C13D9">
        <w:rPr>
          <w:rFonts w:hint="eastAsia"/>
          <w:szCs w:val="21"/>
        </w:rPr>
        <w:t>(</w:t>
      </w:r>
      <w:r w:rsidRPr="004C13D9">
        <w:rPr>
          <w:rFonts w:hint="eastAsia"/>
          <w:szCs w:val="21"/>
        </w:rPr>
        <w:t>注明版本号</w:t>
      </w:r>
      <w:r w:rsidRPr="004C13D9">
        <w:rPr>
          <w:rFonts w:hint="eastAsia"/>
          <w:szCs w:val="21"/>
        </w:rPr>
        <w:t>/</w:t>
      </w:r>
      <w:r w:rsidRPr="004C13D9">
        <w:rPr>
          <w:rFonts w:hint="eastAsia"/>
          <w:szCs w:val="21"/>
        </w:rPr>
        <w:t>版本日期</w:t>
      </w:r>
      <w:r w:rsidRPr="004C13D9">
        <w:rPr>
          <w:rFonts w:hint="eastAsia"/>
          <w:szCs w:val="21"/>
        </w:rPr>
        <w:t>)</w:t>
      </w:r>
      <w:r w:rsidRPr="004C13D9">
        <w:rPr>
          <w:rFonts w:hint="eastAsia"/>
          <w:szCs w:val="21"/>
        </w:rPr>
        <w:t>。</w:t>
      </w:r>
    </w:p>
    <w:p w14:paraId="46A95664" w14:textId="77777777" w:rsidR="00157BAC" w:rsidRPr="004C13D9" w:rsidRDefault="00157BAC" w:rsidP="00157BAC">
      <w:pPr>
        <w:numPr>
          <w:ilvl w:val="0"/>
          <w:numId w:val="5"/>
        </w:numPr>
        <w:spacing w:line="360" w:lineRule="auto"/>
        <w:ind w:left="359" w:hangingChars="171" w:hanging="359"/>
        <w:rPr>
          <w:rFonts w:hint="eastAsia"/>
          <w:szCs w:val="21"/>
        </w:rPr>
      </w:pPr>
      <w:r w:rsidRPr="004C13D9">
        <w:rPr>
          <w:rFonts w:hint="eastAsia"/>
          <w:szCs w:val="21"/>
        </w:rPr>
        <w:t>知情同意书</w:t>
      </w:r>
      <w:r w:rsidRPr="004C13D9">
        <w:rPr>
          <w:rFonts w:hint="eastAsia"/>
          <w:szCs w:val="21"/>
        </w:rPr>
        <w:t>(</w:t>
      </w:r>
      <w:r w:rsidRPr="004C13D9">
        <w:rPr>
          <w:rFonts w:hint="eastAsia"/>
          <w:szCs w:val="21"/>
        </w:rPr>
        <w:t>注明版本号</w:t>
      </w:r>
      <w:r w:rsidRPr="004C13D9">
        <w:rPr>
          <w:rFonts w:hint="eastAsia"/>
          <w:szCs w:val="21"/>
        </w:rPr>
        <w:t>/</w:t>
      </w:r>
      <w:r w:rsidRPr="004C13D9">
        <w:rPr>
          <w:rFonts w:hint="eastAsia"/>
          <w:szCs w:val="21"/>
        </w:rPr>
        <w:t>版本日期</w:t>
      </w:r>
      <w:r w:rsidRPr="004C13D9">
        <w:rPr>
          <w:rFonts w:hint="eastAsia"/>
          <w:szCs w:val="21"/>
        </w:rPr>
        <w:t>)</w:t>
      </w:r>
      <w:r w:rsidRPr="004C13D9">
        <w:rPr>
          <w:rFonts w:hint="eastAsia"/>
          <w:szCs w:val="21"/>
        </w:rPr>
        <w:t>。</w:t>
      </w:r>
    </w:p>
    <w:p w14:paraId="69641BE2" w14:textId="77777777" w:rsidR="00157BAC" w:rsidRPr="004C13D9" w:rsidRDefault="00157BAC" w:rsidP="00157BAC">
      <w:pPr>
        <w:numPr>
          <w:ilvl w:val="0"/>
          <w:numId w:val="5"/>
        </w:numPr>
        <w:spacing w:line="360" w:lineRule="auto"/>
        <w:ind w:left="359" w:hangingChars="171" w:hanging="359"/>
        <w:rPr>
          <w:rFonts w:hint="eastAsia"/>
          <w:szCs w:val="21"/>
        </w:rPr>
      </w:pPr>
      <w:r w:rsidRPr="004C13D9">
        <w:rPr>
          <w:rFonts w:hint="eastAsia"/>
          <w:szCs w:val="21"/>
        </w:rPr>
        <w:t>其他需提供给受试者的书面材料</w:t>
      </w:r>
      <w:r w:rsidRPr="004C13D9">
        <w:rPr>
          <w:rFonts w:hint="eastAsia"/>
          <w:szCs w:val="21"/>
        </w:rPr>
        <w:t>(</w:t>
      </w:r>
      <w:r w:rsidRPr="004C13D9">
        <w:rPr>
          <w:rFonts w:hint="eastAsia"/>
          <w:szCs w:val="21"/>
        </w:rPr>
        <w:t>如受试者须知、受试者日记、招募广告等</w:t>
      </w:r>
      <w:r w:rsidRPr="004C13D9">
        <w:rPr>
          <w:rFonts w:hint="eastAsia"/>
          <w:szCs w:val="21"/>
        </w:rPr>
        <w:t>)</w:t>
      </w:r>
      <w:r w:rsidRPr="004C13D9">
        <w:rPr>
          <w:rFonts w:hint="eastAsia"/>
          <w:szCs w:val="21"/>
        </w:rPr>
        <w:t>。</w:t>
      </w:r>
    </w:p>
    <w:p w14:paraId="408E99F9" w14:textId="77777777" w:rsidR="00157BAC" w:rsidRPr="002B6930" w:rsidRDefault="00157BAC" w:rsidP="00157BAC">
      <w:pPr>
        <w:numPr>
          <w:ilvl w:val="0"/>
          <w:numId w:val="5"/>
        </w:numPr>
        <w:spacing w:line="360" w:lineRule="auto"/>
        <w:ind w:left="359" w:hangingChars="171" w:hanging="359"/>
        <w:rPr>
          <w:rFonts w:hint="eastAsia"/>
          <w:szCs w:val="21"/>
        </w:rPr>
      </w:pPr>
      <w:r w:rsidRPr="004C13D9">
        <w:rPr>
          <w:rFonts w:hint="eastAsia"/>
          <w:szCs w:val="21"/>
        </w:rPr>
        <w:t>研究者手册</w:t>
      </w:r>
      <w:r w:rsidRPr="004C13D9">
        <w:rPr>
          <w:rFonts w:hint="eastAsia"/>
          <w:szCs w:val="21"/>
        </w:rPr>
        <w:t>(</w:t>
      </w:r>
      <w:r w:rsidRPr="004C13D9">
        <w:rPr>
          <w:rFonts w:hint="eastAsia"/>
          <w:szCs w:val="21"/>
        </w:rPr>
        <w:t>注明版本号</w:t>
      </w:r>
      <w:r w:rsidRPr="004C13D9">
        <w:rPr>
          <w:rFonts w:hint="eastAsia"/>
          <w:szCs w:val="21"/>
        </w:rPr>
        <w:t>/</w:t>
      </w:r>
      <w:r w:rsidRPr="004C13D9">
        <w:rPr>
          <w:rFonts w:hint="eastAsia"/>
          <w:szCs w:val="21"/>
        </w:rPr>
        <w:t>版本日期</w:t>
      </w:r>
      <w:r w:rsidRPr="004C13D9">
        <w:rPr>
          <w:rFonts w:hint="eastAsia"/>
          <w:szCs w:val="21"/>
        </w:rPr>
        <w:t>)</w:t>
      </w:r>
      <w:r w:rsidRPr="004C13D9">
        <w:rPr>
          <w:rFonts w:hint="eastAsia"/>
          <w:szCs w:val="21"/>
        </w:rPr>
        <w:t>。</w:t>
      </w:r>
    </w:p>
    <w:p w14:paraId="39B5BC60" w14:textId="77777777" w:rsidR="00157BAC" w:rsidRPr="004C13D9" w:rsidRDefault="00157BAC" w:rsidP="00157BAC">
      <w:pPr>
        <w:numPr>
          <w:ilvl w:val="0"/>
          <w:numId w:val="5"/>
        </w:numPr>
        <w:spacing w:line="360" w:lineRule="auto"/>
        <w:ind w:left="359" w:hangingChars="171" w:hanging="359"/>
        <w:rPr>
          <w:rFonts w:hint="eastAsia"/>
          <w:szCs w:val="21"/>
        </w:rPr>
      </w:pPr>
      <w:r w:rsidRPr="004C13D9">
        <w:rPr>
          <w:rFonts w:hint="eastAsia"/>
          <w:szCs w:val="21"/>
        </w:rPr>
        <w:t>主要研究者履历</w:t>
      </w:r>
      <w:r w:rsidRPr="002A5736">
        <w:rPr>
          <w:rFonts w:hint="eastAsia"/>
          <w:szCs w:val="21"/>
        </w:rPr>
        <w:t>、资质和</w:t>
      </w:r>
      <w:r w:rsidRPr="002A5736">
        <w:rPr>
          <w:rFonts w:hint="eastAsia"/>
          <w:szCs w:val="21"/>
        </w:rPr>
        <w:t>GCP</w:t>
      </w:r>
      <w:r w:rsidRPr="002A5736">
        <w:rPr>
          <w:rFonts w:hint="eastAsia"/>
          <w:szCs w:val="21"/>
        </w:rPr>
        <w:t>证书；主要研究者在国家药物临床试验系统备案证明</w:t>
      </w:r>
      <w:r w:rsidRPr="004C13D9">
        <w:rPr>
          <w:rFonts w:hint="eastAsia"/>
          <w:szCs w:val="21"/>
        </w:rPr>
        <w:t>。</w:t>
      </w:r>
    </w:p>
    <w:p w14:paraId="0C087D54" w14:textId="77777777" w:rsidR="00157BAC" w:rsidRPr="004C13D9" w:rsidRDefault="00157BAC" w:rsidP="00157BAC">
      <w:pPr>
        <w:numPr>
          <w:ilvl w:val="0"/>
          <w:numId w:val="5"/>
        </w:numPr>
        <w:spacing w:line="360" w:lineRule="auto"/>
        <w:ind w:left="359" w:hangingChars="171" w:hanging="359"/>
        <w:rPr>
          <w:rFonts w:hint="eastAsia"/>
          <w:szCs w:val="21"/>
        </w:rPr>
      </w:pPr>
      <w:r w:rsidRPr="004C13D9">
        <w:rPr>
          <w:rFonts w:hint="eastAsia"/>
          <w:szCs w:val="21"/>
        </w:rPr>
        <w:t>研究人员的名单及其研究分工，利益冲突声明</w:t>
      </w:r>
      <w:r w:rsidRPr="004C13D9">
        <w:rPr>
          <w:rFonts w:hint="eastAsia"/>
          <w:szCs w:val="21"/>
        </w:rPr>
        <w:t>(</w:t>
      </w:r>
      <w:r w:rsidRPr="004C13D9">
        <w:rPr>
          <w:rFonts w:hint="eastAsia"/>
          <w:szCs w:val="21"/>
        </w:rPr>
        <w:t>多中心试验需含其他参与单位和主要研究者名单</w:t>
      </w:r>
      <w:r w:rsidRPr="004C13D9">
        <w:rPr>
          <w:rFonts w:hint="eastAsia"/>
          <w:szCs w:val="21"/>
        </w:rPr>
        <w:t>)</w:t>
      </w:r>
      <w:r w:rsidRPr="004C13D9">
        <w:rPr>
          <w:rFonts w:hint="eastAsia"/>
          <w:szCs w:val="21"/>
        </w:rPr>
        <w:t>。</w:t>
      </w:r>
    </w:p>
    <w:p w14:paraId="3CBCB9CF" w14:textId="77777777" w:rsidR="00157BAC" w:rsidRDefault="00157BAC" w:rsidP="00157BAC">
      <w:pPr>
        <w:numPr>
          <w:ilvl w:val="0"/>
          <w:numId w:val="5"/>
        </w:numPr>
        <w:spacing w:line="360" w:lineRule="auto"/>
        <w:ind w:left="359" w:hangingChars="171" w:hanging="359"/>
        <w:rPr>
          <w:rFonts w:hint="eastAsia"/>
          <w:szCs w:val="21"/>
        </w:rPr>
      </w:pPr>
      <w:r w:rsidRPr="004C13D9">
        <w:rPr>
          <w:rFonts w:hint="eastAsia"/>
          <w:szCs w:val="21"/>
        </w:rPr>
        <w:t>若本机构为分中心</w:t>
      </w:r>
      <w:r>
        <w:rPr>
          <w:rFonts w:hint="eastAsia"/>
          <w:szCs w:val="21"/>
        </w:rPr>
        <w:t>，</w:t>
      </w:r>
      <w:r w:rsidRPr="004C13D9">
        <w:rPr>
          <w:rFonts w:hint="eastAsia"/>
          <w:szCs w:val="21"/>
        </w:rPr>
        <w:t>必须提供组长单位伦理批件，如有其他单位伦理批件也请提供。</w:t>
      </w:r>
    </w:p>
    <w:p w14:paraId="2F31202E" w14:textId="77777777" w:rsidR="00157BAC" w:rsidRPr="004C13D9" w:rsidRDefault="00157BAC" w:rsidP="00157BAC">
      <w:pPr>
        <w:numPr>
          <w:ilvl w:val="0"/>
          <w:numId w:val="5"/>
        </w:numPr>
        <w:spacing w:line="360" w:lineRule="auto"/>
        <w:ind w:left="359" w:hangingChars="171" w:hanging="359"/>
        <w:rPr>
          <w:rFonts w:hint="eastAsia"/>
          <w:szCs w:val="21"/>
        </w:rPr>
      </w:pPr>
      <w:r w:rsidRPr="004C13D9">
        <w:rPr>
          <w:rFonts w:hint="eastAsia"/>
          <w:szCs w:val="21"/>
        </w:rPr>
        <w:t>申办者（营业执照、机构代码证、生产许可证、</w:t>
      </w:r>
      <w:r w:rsidRPr="004C13D9">
        <w:rPr>
          <w:rFonts w:hint="eastAsia"/>
          <w:szCs w:val="21"/>
        </w:rPr>
        <w:t>GMP</w:t>
      </w:r>
      <w:r w:rsidRPr="004C13D9">
        <w:rPr>
          <w:rFonts w:hint="eastAsia"/>
          <w:szCs w:val="21"/>
        </w:rPr>
        <w:t>证书</w:t>
      </w:r>
      <w:r w:rsidRPr="004C13D9">
        <w:rPr>
          <w:rFonts w:hint="eastAsia"/>
          <w:szCs w:val="21"/>
        </w:rPr>
        <w:t>)</w:t>
      </w:r>
      <w:r w:rsidRPr="004C13D9">
        <w:rPr>
          <w:rFonts w:hint="eastAsia"/>
          <w:szCs w:val="21"/>
        </w:rPr>
        <w:t>，如与</w:t>
      </w:r>
      <w:r>
        <w:rPr>
          <w:rFonts w:hint="eastAsia"/>
          <w:szCs w:val="21"/>
        </w:rPr>
        <w:t>NMPA</w:t>
      </w:r>
      <w:r w:rsidRPr="004C13D9">
        <w:rPr>
          <w:rFonts w:hint="eastAsia"/>
          <w:szCs w:val="21"/>
        </w:rPr>
        <w:t>批件单位不一致，请提供转让函，需加盖相应公章。</w:t>
      </w:r>
    </w:p>
    <w:p w14:paraId="0AAC405C" w14:textId="77777777" w:rsidR="00157BAC" w:rsidRDefault="00157BAC" w:rsidP="00157BAC">
      <w:pPr>
        <w:numPr>
          <w:ilvl w:val="0"/>
          <w:numId w:val="5"/>
        </w:numPr>
        <w:spacing w:line="360" w:lineRule="auto"/>
        <w:ind w:left="359" w:hangingChars="171" w:hanging="359"/>
        <w:rPr>
          <w:rFonts w:hint="eastAsia"/>
          <w:szCs w:val="21"/>
        </w:rPr>
      </w:pPr>
      <w:r w:rsidRPr="004C13D9">
        <w:rPr>
          <w:rFonts w:hint="eastAsia"/>
          <w:szCs w:val="21"/>
        </w:rPr>
        <w:t>CRO</w:t>
      </w:r>
      <w:r w:rsidRPr="004C13D9">
        <w:rPr>
          <w:rFonts w:hint="eastAsia"/>
          <w:szCs w:val="21"/>
        </w:rPr>
        <w:t>（营业执照、机构代码证、生产厂家的委托书</w:t>
      </w:r>
      <w:r w:rsidRPr="004C13D9">
        <w:rPr>
          <w:rFonts w:hint="eastAsia"/>
          <w:szCs w:val="21"/>
        </w:rPr>
        <w:t>)</w:t>
      </w:r>
      <w:r w:rsidRPr="004C13D9">
        <w:rPr>
          <w:rFonts w:hint="eastAsia"/>
          <w:szCs w:val="21"/>
        </w:rPr>
        <w:t>，需加盖相应公章。申办者委托</w:t>
      </w:r>
      <w:r w:rsidRPr="004C13D9">
        <w:rPr>
          <w:rFonts w:hint="eastAsia"/>
          <w:szCs w:val="21"/>
        </w:rPr>
        <w:t>CRO</w:t>
      </w:r>
      <w:r w:rsidRPr="004C13D9">
        <w:rPr>
          <w:rFonts w:hint="eastAsia"/>
          <w:szCs w:val="21"/>
        </w:rPr>
        <w:t>的证明文件。</w:t>
      </w:r>
    </w:p>
    <w:p w14:paraId="0D2DAD04" w14:textId="77777777" w:rsidR="00157BAC" w:rsidRPr="004C13D9" w:rsidRDefault="00157BAC" w:rsidP="00157BAC">
      <w:pPr>
        <w:numPr>
          <w:ilvl w:val="0"/>
          <w:numId w:val="5"/>
        </w:numPr>
        <w:spacing w:line="360" w:lineRule="auto"/>
        <w:ind w:left="359" w:hangingChars="171" w:hanging="359"/>
        <w:rPr>
          <w:rFonts w:hint="eastAsia"/>
          <w:szCs w:val="21"/>
        </w:rPr>
      </w:pPr>
      <w:r w:rsidRPr="002A5736">
        <w:rPr>
          <w:rFonts w:hint="eastAsia"/>
          <w:szCs w:val="21"/>
        </w:rPr>
        <w:t>SMO</w:t>
      </w:r>
      <w:r w:rsidRPr="002A5736">
        <w:rPr>
          <w:rFonts w:hint="eastAsia"/>
          <w:szCs w:val="21"/>
        </w:rPr>
        <w:t>资质证明（营业执照、机构代码证、生产厂家的委托书</w:t>
      </w:r>
      <w:r w:rsidRPr="002A5736">
        <w:rPr>
          <w:rFonts w:hint="eastAsia"/>
          <w:szCs w:val="21"/>
        </w:rPr>
        <w:t>)</w:t>
      </w:r>
      <w:r w:rsidRPr="002A5736">
        <w:rPr>
          <w:rFonts w:hint="eastAsia"/>
          <w:szCs w:val="21"/>
        </w:rPr>
        <w:t>，需加盖相应公章。</w:t>
      </w:r>
      <w:r w:rsidRPr="002A5736">
        <w:rPr>
          <w:rFonts w:hint="eastAsia"/>
          <w:szCs w:val="21"/>
        </w:rPr>
        <w:t>SMO</w:t>
      </w:r>
      <w:r w:rsidRPr="002A5736">
        <w:rPr>
          <w:rFonts w:hint="eastAsia"/>
          <w:szCs w:val="21"/>
        </w:rPr>
        <w:t>受委托的证明文件。</w:t>
      </w:r>
    </w:p>
    <w:p w14:paraId="2C5330A5" w14:textId="77777777" w:rsidR="00157BAC" w:rsidRPr="004C13D9" w:rsidRDefault="00157BAC" w:rsidP="00157BAC">
      <w:pPr>
        <w:numPr>
          <w:ilvl w:val="0"/>
          <w:numId w:val="5"/>
        </w:numPr>
        <w:spacing w:line="360" w:lineRule="auto"/>
        <w:ind w:left="359" w:hangingChars="171" w:hanging="359"/>
        <w:rPr>
          <w:rFonts w:hint="eastAsia"/>
          <w:szCs w:val="21"/>
        </w:rPr>
      </w:pPr>
      <w:r>
        <w:rPr>
          <w:rFonts w:hint="eastAsia"/>
          <w:szCs w:val="21"/>
        </w:rPr>
        <w:t>受试者</w:t>
      </w:r>
      <w:r w:rsidRPr="004C13D9">
        <w:rPr>
          <w:rFonts w:hint="eastAsia"/>
          <w:szCs w:val="21"/>
        </w:rPr>
        <w:t>保险</w:t>
      </w:r>
      <w:r>
        <w:rPr>
          <w:rFonts w:hint="eastAsia"/>
          <w:szCs w:val="21"/>
        </w:rPr>
        <w:t>的相关</w:t>
      </w:r>
      <w:r w:rsidRPr="004C13D9">
        <w:rPr>
          <w:rFonts w:hint="eastAsia"/>
          <w:szCs w:val="21"/>
        </w:rPr>
        <w:t>文件（如有）。</w:t>
      </w:r>
    </w:p>
    <w:p w14:paraId="0E7DFAA4" w14:textId="77777777" w:rsidR="00157BAC" w:rsidRPr="004C13D9" w:rsidRDefault="00157BAC" w:rsidP="00157BAC">
      <w:pPr>
        <w:numPr>
          <w:ilvl w:val="0"/>
          <w:numId w:val="5"/>
        </w:numPr>
        <w:spacing w:line="360" w:lineRule="auto"/>
        <w:ind w:left="359" w:hangingChars="171" w:hanging="359"/>
        <w:rPr>
          <w:rFonts w:hint="eastAsia"/>
          <w:szCs w:val="21"/>
        </w:rPr>
      </w:pPr>
      <w:r w:rsidRPr="004C13D9">
        <w:rPr>
          <w:rFonts w:hint="eastAsia"/>
          <w:szCs w:val="21"/>
        </w:rPr>
        <w:t>审查费发票复印件或汇款凭证（在会议前提交）。</w:t>
      </w:r>
    </w:p>
    <w:p w14:paraId="1205311C" w14:textId="77777777" w:rsidR="00157BAC" w:rsidRPr="004C13D9" w:rsidRDefault="00157BAC" w:rsidP="00157BAC">
      <w:pPr>
        <w:spacing w:line="360" w:lineRule="auto"/>
        <w:rPr>
          <w:rFonts w:hint="eastAsia"/>
          <w:szCs w:val="21"/>
        </w:rPr>
      </w:pPr>
      <w:r w:rsidRPr="004C13D9">
        <w:rPr>
          <w:rFonts w:hint="eastAsia"/>
          <w:szCs w:val="21"/>
        </w:rPr>
        <w:t>（二）医疗器械临床试验：</w:t>
      </w:r>
    </w:p>
    <w:p w14:paraId="6C39B63E" w14:textId="77777777" w:rsidR="00157BAC" w:rsidRPr="004C13D9" w:rsidRDefault="00157BAC" w:rsidP="00157BAC">
      <w:pPr>
        <w:numPr>
          <w:ilvl w:val="0"/>
          <w:numId w:val="6"/>
        </w:numPr>
        <w:spacing w:line="360" w:lineRule="auto"/>
        <w:ind w:left="359" w:hangingChars="171" w:hanging="359"/>
        <w:rPr>
          <w:rFonts w:hint="eastAsia"/>
          <w:szCs w:val="21"/>
        </w:rPr>
      </w:pPr>
      <w:r w:rsidRPr="004C13D9">
        <w:rPr>
          <w:rFonts w:hint="eastAsia"/>
          <w:szCs w:val="21"/>
        </w:rPr>
        <w:t>医疗器械初次伦理审查申请。</w:t>
      </w:r>
    </w:p>
    <w:p w14:paraId="7D1155C4" w14:textId="77777777" w:rsidR="00157BAC" w:rsidRPr="00A569ED" w:rsidRDefault="00157BAC" w:rsidP="00157BAC">
      <w:pPr>
        <w:numPr>
          <w:ilvl w:val="0"/>
          <w:numId w:val="6"/>
        </w:numPr>
        <w:spacing w:line="360" w:lineRule="auto"/>
        <w:ind w:left="359" w:hangingChars="171" w:hanging="359"/>
        <w:rPr>
          <w:rFonts w:hint="eastAsia"/>
          <w:szCs w:val="21"/>
        </w:rPr>
      </w:pPr>
      <w:r w:rsidRPr="004C13D9">
        <w:rPr>
          <w:rFonts w:hint="eastAsia"/>
          <w:szCs w:val="21"/>
        </w:rPr>
        <w:t>研究方案（注明版本号</w:t>
      </w:r>
      <w:r w:rsidRPr="004C13D9">
        <w:rPr>
          <w:rFonts w:hint="eastAsia"/>
          <w:szCs w:val="21"/>
        </w:rPr>
        <w:t>/</w:t>
      </w:r>
      <w:r w:rsidRPr="004C13D9">
        <w:rPr>
          <w:rFonts w:hint="eastAsia"/>
          <w:szCs w:val="21"/>
        </w:rPr>
        <w:t>版本日期</w:t>
      </w:r>
      <w:r>
        <w:rPr>
          <w:rFonts w:hint="eastAsia"/>
          <w:szCs w:val="21"/>
        </w:rPr>
        <w:t>，</w:t>
      </w:r>
      <w:r>
        <w:rPr>
          <w:rFonts w:hint="eastAsia"/>
          <w:szCs w:val="21"/>
        </w:rPr>
        <w:t>PI</w:t>
      </w:r>
      <w:r w:rsidRPr="004C13D9">
        <w:rPr>
          <w:rFonts w:hint="eastAsia"/>
          <w:szCs w:val="21"/>
        </w:rPr>
        <w:t>签名）。</w:t>
      </w:r>
    </w:p>
    <w:p w14:paraId="1D143A1D" w14:textId="77777777" w:rsidR="00157BAC" w:rsidRDefault="00157BAC" w:rsidP="00157BAC">
      <w:pPr>
        <w:numPr>
          <w:ilvl w:val="0"/>
          <w:numId w:val="6"/>
        </w:numPr>
        <w:spacing w:line="360" w:lineRule="auto"/>
        <w:ind w:left="359" w:hangingChars="171" w:hanging="359"/>
        <w:rPr>
          <w:rFonts w:hint="eastAsia"/>
          <w:szCs w:val="21"/>
        </w:rPr>
      </w:pPr>
      <w:r w:rsidRPr="004C13D9">
        <w:rPr>
          <w:rFonts w:hint="eastAsia"/>
          <w:szCs w:val="21"/>
        </w:rPr>
        <w:t>知情同意书（注明版本号</w:t>
      </w:r>
      <w:r w:rsidRPr="004C13D9">
        <w:rPr>
          <w:rFonts w:hint="eastAsia"/>
          <w:szCs w:val="21"/>
        </w:rPr>
        <w:t>/</w:t>
      </w:r>
      <w:r w:rsidRPr="004C13D9">
        <w:rPr>
          <w:rFonts w:hint="eastAsia"/>
          <w:szCs w:val="21"/>
        </w:rPr>
        <w:t>版本日期）</w:t>
      </w:r>
      <w:r>
        <w:rPr>
          <w:rFonts w:hint="eastAsia"/>
          <w:szCs w:val="21"/>
        </w:rPr>
        <w:t>以及</w:t>
      </w:r>
      <w:r w:rsidRPr="004C13D9">
        <w:rPr>
          <w:rFonts w:hint="eastAsia"/>
          <w:szCs w:val="21"/>
        </w:rPr>
        <w:t>其他需提供给受试者的书面材料</w:t>
      </w:r>
      <w:r w:rsidRPr="004C13D9">
        <w:rPr>
          <w:rFonts w:hint="eastAsia"/>
          <w:szCs w:val="21"/>
        </w:rPr>
        <w:t>(</w:t>
      </w:r>
      <w:r w:rsidRPr="004C13D9">
        <w:rPr>
          <w:rFonts w:hint="eastAsia"/>
          <w:szCs w:val="21"/>
        </w:rPr>
        <w:t>如受试者须知、受试者日记</w:t>
      </w:r>
      <w:r w:rsidRPr="004C13D9">
        <w:rPr>
          <w:rFonts w:hint="eastAsia"/>
          <w:szCs w:val="21"/>
        </w:rPr>
        <w:t>)</w:t>
      </w:r>
      <w:r w:rsidRPr="004C13D9">
        <w:rPr>
          <w:rFonts w:hint="eastAsia"/>
          <w:szCs w:val="21"/>
        </w:rPr>
        <w:t>。</w:t>
      </w:r>
    </w:p>
    <w:p w14:paraId="2C063265" w14:textId="77777777" w:rsidR="00157BAC" w:rsidRDefault="00157BAC" w:rsidP="00157BAC">
      <w:pPr>
        <w:numPr>
          <w:ilvl w:val="0"/>
          <w:numId w:val="6"/>
        </w:numPr>
        <w:spacing w:line="360" w:lineRule="auto"/>
        <w:ind w:left="359" w:hangingChars="171" w:hanging="359"/>
        <w:rPr>
          <w:rFonts w:hint="eastAsia"/>
          <w:szCs w:val="21"/>
        </w:rPr>
      </w:pPr>
      <w:r>
        <w:rPr>
          <w:rFonts w:hint="eastAsia"/>
          <w:szCs w:val="21"/>
        </w:rPr>
        <w:t>招募受试者和</w:t>
      </w:r>
      <w:r w:rsidRPr="004C0DAE">
        <w:rPr>
          <w:rFonts w:ascii="宋体" w:hAnsi="宋体"/>
          <w:color w:val="000000"/>
          <w:szCs w:val="21"/>
        </w:rPr>
        <w:t>向其宣传的程序性文件</w:t>
      </w:r>
      <w:r w:rsidRPr="002A5736">
        <w:rPr>
          <w:rFonts w:hint="eastAsia"/>
          <w:szCs w:val="21"/>
        </w:rPr>
        <w:t>（如有）</w:t>
      </w:r>
      <w:r>
        <w:rPr>
          <w:rFonts w:hint="eastAsia"/>
          <w:szCs w:val="21"/>
        </w:rPr>
        <w:t>。</w:t>
      </w:r>
    </w:p>
    <w:p w14:paraId="04C80797" w14:textId="77777777" w:rsidR="00157BAC" w:rsidRDefault="00157BAC" w:rsidP="00157BAC">
      <w:pPr>
        <w:numPr>
          <w:ilvl w:val="0"/>
          <w:numId w:val="6"/>
        </w:numPr>
        <w:spacing w:line="360" w:lineRule="auto"/>
        <w:ind w:left="359" w:hangingChars="171" w:hanging="359"/>
        <w:rPr>
          <w:rFonts w:hint="eastAsia"/>
          <w:szCs w:val="21"/>
        </w:rPr>
      </w:pPr>
      <w:r w:rsidRPr="004C13D9">
        <w:rPr>
          <w:rFonts w:hint="eastAsia"/>
          <w:szCs w:val="21"/>
        </w:rPr>
        <w:t>病例报告表（注明版本号</w:t>
      </w:r>
      <w:r w:rsidRPr="004C13D9">
        <w:rPr>
          <w:rFonts w:hint="eastAsia"/>
          <w:szCs w:val="21"/>
        </w:rPr>
        <w:t>/</w:t>
      </w:r>
      <w:r w:rsidRPr="004C13D9">
        <w:rPr>
          <w:rFonts w:hint="eastAsia"/>
          <w:szCs w:val="21"/>
        </w:rPr>
        <w:t>版本日期）。</w:t>
      </w:r>
    </w:p>
    <w:p w14:paraId="08D7D67E" w14:textId="77777777" w:rsidR="00157BAC" w:rsidRPr="004C0DAE" w:rsidRDefault="00157BAC" w:rsidP="00157BAC">
      <w:pPr>
        <w:numPr>
          <w:ilvl w:val="0"/>
          <w:numId w:val="6"/>
        </w:numPr>
        <w:spacing w:line="360" w:lineRule="auto"/>
        <w:ind w:left="359" w:hangingChars="171" w:hanging="359"/>
        <w:rPr>
          <w:rFonts w:ascii="宋体" w:hAnsi="宋体" w:hint="eastAsia"/>
          <w:szCs w:val="21"/>
        </w:rPr>
      </w:pPr>
      <w:r w:rsidRPr="004C0DAE">
        <w:rPr>
          <w:rFonts w:ascii="宋体" w:hAnsi="宋体"/>
          <w:color w:val="000000"/>
          <w:szCs w:val="21"/>
        </w:rPr>
        <w:lastRenderedPageBreak/>
        <w:t>基于产品技术要求的产品检验报告</w:t>
      </w:r>
      <w:r w:rsidRPr="004C0DAE">
        <w:rPr>
          <w:rFonts w:ascii="宋体" w:hAnsi="宋体" w:hint="eastAsia"/>
          <w:color w:val="000000"/>
          <w:szCs w:val="21"/>
        </w:rPr>
        <w:t>。</w:t>
      </w:r>
    </w:p>
    <w:p w14:paraId="5B4C60CF" w14:textId="77777777" w:rsidR="00157BAC" w:rsidRPr="004C0DAE" w:rsidRDefault="00157BAC" w:rsidP="00157BAC">
      <w:pPr>
        <w:numPr>
          <w:ilvl w:val="0"/>
          <w:numId w:val="6"/>
        </w:numPr>
        <w:spacing w:line="360" w:lineRule="auto"/>
        <w:ind w:left="359" w:hangingChars="171" w:hanging="359"/>
        <w:rPr>
          <w:rFonts w:ascii="宋体" w:hAnsi="宋体" w:hint="eastAsia"/>
          <w:szCs w:val="21"/>
        </w:rPr>
      </w:pPr>
      <w:r w:rsidRPr="004C0DAE">
        <w:rPr>
          <w:rFonts w:ascii="宋体" w:hAnsi="宋体"/>
          <w:color w:val="000000"/>
          <w:szCs w:val="21"/>
        </w:rPr>
        <w:t>临床前研究相关资料</w:t>
      </w:r>
      <w:r>
        <w:rPr>
          <w:rFonts w:ascii="宋体" w:hAnsi="宋体" w:hint="eastAsia"/>
          <w:color w:val="000000"/>
          <w:szCs w:val="21"/>
        </w:rPr>
        <w:t>，包括但不限于：①</w:t>
      </w:r>
      <w:r w:rsidRPr="002A5736">
        <w:rPr>
          <w:rFonts w:hint="eastAsia"/>
          <w:szCs w:val="21"/>
        </w:rPr>
        <w:t>生物学评价报告（如有）</w:t>
      </w:r>
      <w:r>
        <w:rPr>
          <w:rFonts w:hint="eastAsia"/>
          <w:szCs w:val="21"/>
        </w:rPr>
        <w:t>；②</w:t>
      </w:r>
      <w:r w:rsidRPr="004C13D9">
        <w:rPr>
          <w:rFonts w:hint="eastAsia"/>
          <w:szCs w:val="21"/>
        </w:rPr>
        <w:t>受试产品为首次用于植入人体的医疗器械，应当具有该产品的动物试验报告；其他需要由动物试验确认产品对人体临床试验安全性的产品，也应当提交动物试验报告</w:t>
      </w:r>
      <w:r>
        <w:rPr>
          <w:rFonts w:hint="eastAsia"/>
          <w:szCs w:val="21"/>
        </w:rPr>
        <w:t>。</w:t>
      </w:r>
    </w:p>
    <w:p w14:paraId="1C2AD884" w14:textId="77777777" w:rsidR="00157BAC" w:rsidRPr="00863C5B" w:rsidRDefault="00157BAC" w:rsidP="00157BAC">
      <w:pPr>
        <w:numPr>
          <w:ilvl w:val="0"/>
          <w:numId w:val="6"/>
        </w:numPr>
        <w:spacing w:line="360" w:lineRule="auto"/>
        <w:ind w:left="359" w:hangingChars="171" w:hanging="359"/>
        <w:rPr>
          <w:szCs w:val="21"/>
        </w:rPr>
      </w:pPr>
      <w:r w:rsidRPr="002A5736">
        <w:rPr>
          <w:rFonts w:hAnsi="ˎ̥" w:cs="Arial"/>
          <w:kern w:val="0"/>
          <w:szCs w:val="21"/>
        </w:rPr>
        <w:t>试验用医疗器械的研制符合适用的医疗器械质量管理体系相关要求的声明</w:t>
      </w:r>
      <w:r>
        <w:rPr>
          <w:rFonts w:hAnsi="ˎ̥" w:cs="Arial" w:hint="eastAsia"/>
          <w:kern w:val="0"/>
          <w:szCs w:val="21"/>
        </w:rPr>
        <w:t>。</w:t>
      </w:r>
    </w:p>
    <w:p w14:paraId="32C10856" w14:textId="77777777" w:rsidR="00157BAC" w:rsidRPr="004C13D9" w:rsidRDefault="00157BAC" w:rsidP="00157BAC">
      <w:pPr>
        <w:numPr>
          <w:ilvl w:val="0"/>
          <w:numId w:val="6"/>
        </w:numPr>
        <w:spacing w:line="360" w:lineRule="auto"/>
        <w:ind w:left="359" w:hangingChars="171" w:hanging="359"/>
        <w:rPr>
          <w:rFonts w:hint="eastAsia"/>
          <w:szCs w:val="21"/>
        </w:rPr>
      </w:pPr>
      <w:r>
        <w:rPr>
          <w:rFonts w:hint="eastAsia"/>
          <w:szCs w:val="21"/>
        </w:rPr>
        <w:t>受试者</w:t>
      </w:r>
      <w:r w:rsidRPr="002A5736">
        <w:rPr>
          <w:rFonts w:hint="eastAsia"/>
          <w:szCs w:val="21"/>
        </w:rPr>
        <w:t>保险</w:t>
      </w:r>
      <w:r>
        <w:rPr>
          <w:rFonts w:hint="eastAsia"/>
          <w:szCs w:val="21"/>
        </w:rPr>
        <w:t>的相关</w:t>
      </w:r>
      <w:r w:rsidRPr="002A5736">
        <w:rPr>
          <w:rFonts w:hint="eastAsia"/>
          <w:szCs w:val="21"/>
        </w:rPr>
        <w:t>文件（如有）。</w:t>
      </w:r>
    </w:p>
    <w:p w14:paraId="3269908D" w14:textId="77777777" w:rsidR="00157BAC" w:rsidRPr="004C13D9" w:rsidRDefault="00157BAC" w:rsidP="00157BAC">
      <w:pPr>
        <w:numPr>
          <w:ilvl w:val="0"/>
          <w:numId w:val="6"/>
        </w:numPr>
        <w:spacing w:line="360" w:lineRule="auto"/>
        <w:ind w:left="359" w:hangingChars="171" w:hanging="359"/>
        <w:rPr>
          <w:rFonts w:hint="eastAsia"/>
          <w:szCs w:val="21"/>
        </w:rPr>
      </w:pPr>
      <w:r w:rsidRPr="004C13D9">
        <w:rPr>
          <w:rFonts w:hint="eastAsia"/>
          <w:szCs w:val="21"/>
        </w:rPr>
        <w:t>主要研究者履历</w:t>
      </w:r>
      <w:r w:rsidRPr="002A5736">
        <w:rPr>
          <w:rFonts w:hint="eastAsia"/>
          <w:szCs w:val="21"/>
        </w:rPr>
        <w:t>、资质和</w:t>
      </w:r>
      <w:r w:rsidRPr="002A5736">
        <w:rPr>
          <w:rFonts w:hint="eastAsia"/>
          <w:szCs w:val="21"/>
        </w:rPr>
        <w:t>GCP</w:t>
      </w:r>
      <w:r w:rsidRPr="002A5736">
        <w:rPr>
          <w:rFonts w:hint="eastAsia"/>
          <w:szCs w:val="21"/>
        </w:rPr>
        <w:t>证书；主要研究者在国家医疗器械临床试验系统备案证明</w:t>
      </w:r>
      <w:r w:rsidRPr="004C13D9">
        <w:rPr>
          <w:rFonts w:hint="eastAsia"/>
          <w:szCs w:val="21"/>
        </w:rPr>
        <w:t>。</w:t>
      </w:r>
    </w:p>
    <w:p w14:paraId="16DB4BBD" w14:textId="77777777" w:rsidR="00157BAC" w:rsidRPr="004C13D9" w:rsidRDefault="00157BAC" w:rsidP="00157BAC">
      <w:pPr>
        <w:numPr>
          <w:ilvl w:val="0"/>
          <w:numId w:val="6"/>
        </w:numPr>
        <w:spacing w:line="360" w:lineRule="auto"/>
        <w:ind w:left="359" w:hangingChars="171" w:hanging="359"/>
        <w:rPr>
          <w:rFonts w:hint="eastAsia"/>
          <w:szCs w:val="21"/>
        </w:rPr>
      </w:pPr>
      <w:r w:rsidRPr="004C13D9">
        <w:rPr>
          <w:rFonts w:hint="eastAsia"/>
          <w:szCs w:val="21"/>
        </w:rPr>
        <w:t>研究人员的名单及其研究分工，利益冲突声明</w:t>
      </w:r>
      <w:r w:rsidRPr="004C13D9">
        <w:rPr>
          <w:rFonts w:hint="eastAsia"/>
          <w:szCs w:val="21"/>
        </w:rPr>
        <w:t>(</w:t>
      </w:r>
      <w:r w:rsidRPr="004C13D9">
        <w:rPr>
          <w:rFonts w:hint="eastAsia"/>
          <w:szCs w:val="21"/>
        </w:rPr>
        <w:t>多中心试验需含其他参与单位和主要研究者名单</w:t>
      </w:r>
      <w:r w:rsidRPr="004C13D9">
        <w:rPr>
          <w:rFonts w:hint="eastAsia"/>
          <w:szCs w:val="21"/>
        </w:rPr>
        <w:t>)</w:t>
      </w:r>
      <w:r w:rsidRPr="004C13D9">
        <w:rPr>
          <w:rFonts w:hint="eastAsia"/>
          <w:szCs w:val="21"/>
        </w:rPr>
        <w:t>。</w:t>
      </w:r>
    </w:p>
    <w:p w14:paraId="75F55551" w14:textId="77777777" w:rsidR="00157BAC" w:rsidRDefault="00157BAC" w:rsidP="00157BAC">
      <w:pPr>
        <w:numPr>
          <w:ilvl w:val="0"/>
          <w:numId w:val="6"/>
        </w:numPr>
        <w:spacing w:line="360" w:lineRule="auto"/>
        <w:ind w:left="359" w:hangingChars="171" w:hanging="359"/>
        <w:rPr>
          <w:rFonts w:hint="eastAsia"/>
          <w:szCs w:val="21"/>
        </w:rPr>
      </w:pPr>
      <w:r w:rsidRPr="004C13D9">
        <w:rPr>
          <w:rFonts w:hint="eastAsia"/>
          <w:szCs w:val="21"/>
        </w:rPr>
        <w:t>医疗器械临床试验</w:t>
      </w:r>
      <w:r>
        <w:rPr>
          <w:rFonts w:hint="eastAsia"/>
          <w:szCs w:val="21"/>
        </w:rPr>
        <w:t>批件（若有）</w:t>
      </w:r>
      <w:r w:rsidRPr="004C13D9">
        <w:rPr>
          <w:rFonts w:hint="eastAsia"/>
          <w:szCs w:val="21"/>
        </w:rPr>
        <w:t>。</w:t>
      </w:r>
    </w:p>
    <w:p w14:paraId="5FD70573" w14:textId="77777777" w:rsidR="00157BAC" w:rsidRPr="004C13D9" w:rsidRDefault="00157BAC" w:rsidP="00157BAC">
      <w:pPr>
        <w:numPr>
          <w:ilvl w:val="0"/>
          <w:numId w:val="6"/>
        </w:numPr>
        <w:spacing w:line="360" w:lineRule="auto"/>
        <w:ind w:left="359" w:hangingChars="171" w:hanging="359"/>
        <w:rPr>
          <w:rFonts w:hint="eastAsia"/>
          <w:szCs w:val="21"/>
        </w:rPr>
      </w:pPr>
      <w:r w:rsidRPr="002A5736">
        <w:rPr>
          <w:rFonts w:hint="eastAsia"/>
          <w:szCs w:val="21"/>
        </w:rPr>
        <w:t>若本机构为分中心</w:t>
      </w:r>
      <w:r>
        <w:rPr>
          <w:rFonts w:hint="eastAsia"/>
          <w:szCs w:val="21"/>
        </w:rPr>
        <w:t>，</w:t>
      </w:r>
      <w:r w:rsidRPr="002A5736">
        <w:rPr>
          <w:rFonts w:hint="eastAsia"/>
          <w:szCs w:val="21"/>
        </w:rPr>
        <w:t>必须提供组长单位伦理批件审查同意文件，如有其他单位伦理审查同意文件批件也请提供。</w:t>
      </w:r>
    </w:p>
    <w:p w14:paraId="56F904E3" w14:textId="77777777" w:rsidR="00157BAC" w:rsidRDefault="00157BAC" w:rsidP="00157BAC">
      <w:pPr>
        <w:numPr>
          <w:ilvl w:val="0"/>
          <w:numId w:val="6"/>
        </w:numPr>
        <w:spacing w:line="360" w:lineRule="auto"/>
        <w:ind w:left="359" w:hangingChars="171" w:hanging="359"/>
        <w:rPr>
          <w:rFonts w:hint="eastAsia"/>
          <w:szCs w:val="21"/>
        </w:rPr>
      </w:pPr>
      <w:r w:rsidRPr="004C13D9">
        <w:rPr>
          <w:rFonts w:hint="eastAsia"/>
          <w:szCs w:val="21"/>
        </w:rPr>
        <w:t>申办者资质（营业执照、医疗器械生产许可证、组织机构代码、税务登记证），需加盖相应公章。</w:t>
      </w:r>
    </w:p>
    <w:p w14:paraId="2A3D58D3" w14:textId="77777777" w:rsidR="00157BAC" w:rsidRDefault="00157BAC" w:rsidP="00157BAC">
      <w:pPr>
        <w:numPr>
          <w:ilvl w:val="0"/>
          <w:numId w:val="6"/>
        </w:numPr>
        <w:spacing w:line="360" w:lineRule="auto"/>
        <w:ind w:left="359" w:hangingChars="171" w:hanging="359"/>
        <w:rPr>
          <w:rFonts w:hint="eastAsia"/>
          <w:szCs w:val="21"/>
        </w:rPr>
      </w:pPr>
      <w:r w:rsidRPr="002A5736">
        <w:rPr>
          <w:rFonts w:hint="eastAsia"/>
          <w:szCs w:val="21"/>
        </w:rPr>
        <w:t>CRO</w:t>
      </w:r>
      <w:r w:rsidRPr="002A5736">
        <w:rPr>
          <w:rFonts w:hint="eastAsia"/>
          <w:szCs w:val="21"/>
        </w:rPr>
        <w:t>（营业执照、机构代码证、生产厂家的委托书</w:t>
      </w:r>
      <w:r w:rsidRPr="002A5736">
        <w:rPr>
          <w:rFonts w:hint="eastAsia"/>
          <w:szCs w:val="21"/>
        </w:rPr>
        <w:t>)</w:t>
      </w:r>
      <w:r w:rsidRPr="002A5736">
        <w:rPr>
          <w:rFonts w:hint="eastAsia"/>
          <w:szCs w:val="21"/>
        </w:rPr>
        <w:t>，需加盖相应公章。申办者委托</w:t>
      </w:r>
      <w:r w:rsidRPr="002A5736">
        <w:rPr>
          <w:rFonts w:hint="eastAsia"/>
          <w:szCs w:val="21"/>
        </w:rPr>
        <w:t>CRO</w:t>
      </w:r>
      <w:r w:rsidRPr="002A5736">
        <w:rPr>
          <w:rFonts w:hint="eastAsia"/>
          <w:szCs w:val="21"/>
        </w:rPr>
        <w:t>的证明文件。</w:t>
      </w:r>
    </w:p>
    <w:p w14:paraId="0E8560C3" w14:textId="77777777" w:rsidR="00157BAC" w:rsidRPr="00863C5B" w:rsidRDefault="00157BAC" w:rsidP="00157BAC">
      <w:pPr>
        <w:numPr>
          <w:ilvl w:val="0"/>
          <w:numId w:val="6"/>
        </w:numPr>
        <w:spacing w:line="360" w:lineRule="auto"/>
        <w:ind w:left="359" w:hangingChars="171" w:hanging="359"/>
        <w:rPr>
          <w:rFonts w:hint="eastAsia"/>
          <w:szCs w:val="21"/>
        </w:rPr>
      </w:pPr>
      <w:r w:rsidRPr="00863C5B">
        <w:rPr>
          <w:rFonts w:hint="eastAsia"/>
          <w:szCs w:val="21"/>
        </w:rPr>
        <w:t>SMO</w:t>
      </w:r>
      <w:r w:rsidRPr="00863C5B">
        <w:rPr>
          <w:rFonts w:hint="eastAsia"/>
          <w:szCs w:val="21"/>
        </w:rPr>
        <w:t>（营业执照、机构代码证、生产厂家的委托书</w:t>
      </w:r>
      <w:r w:rsidRPr="00935803">
        <w:rPr>
          <w:rFonts w:hint="eastAsia"/>
          <w:szCs w:val="21"/>
        </w:rPr>
        <w:t>)</w:t>
      </w:r>
      <w:r w:rsidRPr="00935803">
        <w:rPr>
          <w:rFonts w:hint="eastAsia"/>
          <w:szCs w:val="21"/>
        </w:rPr>
        <w:t>，需加盖相应公章。</w:t>
      </w:r>
      <w:r w:rsidRPr="00935803">
        <w:rPr>
          <w:rFonts w:hint="eastAsia"/>
          <w:szCs w:val="21"/>
        </w:rPr>
        <w:t>SMO</w:t>
      </w:r>
      <w:r w:rsidRPr="00935803">
        <w:rPr>
          <w:rFonts w:hint="eastAsia"/>
          <w:szCs w:val="21"/>
        </w:rPr>
        <w:t>受委托的证明文件。</w:t>
      </w:r>
    </w:p>
    <w:p w14:paraId="2DDDBE9B" w14:textId="77777777" w:rsidR="00157BAC" w:rsidRPr="004C13D9" w:rsidRDefault="00157BAC" w:rsidP="00157BAC">
      <w:pPr>
        <w:numPr>
          <w:ilvl w:val="0"/>
          <w:numId w:val="6"/>
        </w:numPr>
        <w:spacing w:line="360" w:lineRule="auto"/>
        <w:ind w:left="359" w:hangingChars="171" w:hanging="359"/>
        <w:rPr>
          <w:rFonts w:hint="eastAsia"/>
          <w:szCs w:val="21"/>
        </w:rPr>
      </w:pPr>
      <w:r w:rsidRPr="004C13D9">
        <w:rPr>
          <w:rFonts w:hint="eastAsia"/>
          <w:szCs w:val="21"/>
        </w:rPr>
        <w:t>审查费发票复印件或汇款凭证（在会议前提交）。</w:t>
      </w:r>
    </w:p>
    <w:p w14:paraId="2EE608C4" w14:textId="77777777" w:rsidR="00157BAC" w:rsidRPr="00281D54" w:rsidRDefault="00157BAC" w:rsidP="00157BAC">
      <w:pPr>
        <w:pStyle w:val="af"/>
        <w:spacing w:line="360" w:lineRule="auto"/>
        <w:ind w:firstLineChars="0" w:firstLine="0"/>
        <w:jc w:val="left"/>
        <w:rPr>
          <w:rFonts w:ascii="Times New Roman" w:hAnsi="Times New Roman"/>
          <w:szCs w:val="21"/>
        </w:rPr>
      </w:pPr>
      <w:r>
        <w:rPr>
          <w:rFonts w:hint="eastAsia"/>
          <w:szCs w:val="21"/>
        </w:rPr>
        <w:t>（三）</w:t>
      </w:r>
      <w:r w:rsidRPr="00281D54">
        <w:rPr>
          <w:rFonts w:ascii="Times New Roman" w:hint="eastAsia"/>
          <w:szCs w:val="21"/>
        </w:rPr>
        <w:t>干细胞</w:t>
      </w:r>
      <w:r w:rsidRPr="00281D54">
        <w:rPr>
          <w:rFonts w:ascii="Times New Roman" w:hAnsi="Times New Roman" w:hint="eastAsia"/>
          <w:szCs w:val="21"/>
        </w:rPr>
        <w:t>/</w:t>
      </w:r>
      <w:r w:rsidRPr="00281D54">
        <w:rPr>
          <w:rFonts w:ascii="Times New Roman" w:hint="eastAsia"/>
          <w:szCs w:val="21"/>
        </w:rPr>
        <w:t>细胞治疗临床研究</w:t>
      </w:r>
    </w:p>
    <w:p w14:paraId="49EB137B" w14:textId="77777777" w:rsidR="00157BAC" w:rsidRPr="00281D54" w:rsidRDefault="00157BAC" w:rsidP="00157BAC">
      <w:pPr>
        <w:numPr>
          <w:ilvl w:val="0"/>
          <w:numId w:val="7"/>
        </w:numPr>
        <w:tabs>
          <w:tab w:val="left" w:pos="360"/>
        </w:tabs>
        <w:spacing w:line="360" w:lineRule="auto"/>
        <w:ind w:left="360" w:hanging="360"/>
        <w:rPr>
          <w:szCs w:val="21"/>
        </w:rPr>
      </w:pPr>
      <w:proofErr w:type="gramStart"/>
      <w:r w:rsidRPr="00281D54">
        <w:rPr>
          <w:rFonts w:hAnsi="Calibri" w:hint="eastAsia"/>
          <w:szCs w:val="21"/>
        </w:rPr>
        <w:t>递交信</w:t>
      </w:r>
      <w:proofErr w:type="gramEnd"/>
      <w:r w:rsidRPr="00281D54">
        <w:rPr>
          <w:rFonts w:hint="eastAsia"/>
          <w:szCs w:val="21"/>
        </w:rPr>
        <w:t>(</w:t>
      </w:r>
      <w:r w:rsidRPr="00281D54">
        <w:rPr>
          <w:rFonts w:hAnsi="Calibri" w:hint="eastAsia"/>
          <w:szCs w:val="21"/>
        </w:rPr>
        <w:t>含所递交文件清单，注明所有递交文件的版本号或日期</w:t>
      </w:r>
      <w:r w:rsidRPr="00281D54">
        <w:rPr>
          <w:rFonts w:hint="eastAsia"/>
          <w:szCs w:val="21"/>
        </w:rPr>
        <w:t>)</w:t>
      </w:r>
      <w:r w:rsidRPr="00281D54">
        <w:rPr>
          <w:rFonts w:hAnsi="Calibri" w:hint="eastAsia"/>
          <w:szCs w:val="21"/>
        </w:rPr>
        <w:t>。</w:t>
      </w:r>
    </w:p>
    <w:p w14:paraId="5A572C13"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Ansi="Calibri" w:hint="eastAsia"/>
          <w:szCs w:val="21"/>
        </w:rPr>
        <w:t>项目立项申报材料诚信承诺书</w:t>
      </w:r>
    </w:p>
    <w:p w14:paraId="5D42BF4D"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Ansi="Calibri" w:hint="eastAsia"/>
          <w:szCs w:val="21"/>
        </w:rPr>
        <w:t>初审申请表原件（需</w:t>
      </w:r>
      <w:r w:rsidRPr="00281D54">
        <w:rPr>
          <w:rFonts w:hint="eastAsia"/>
          <w:szCs w:val="21"/>
        </w:rPr>
        <w:t>PI</w:t>
      </w:r>
      <w:r w:rsidRPr="00281D54">
        <w:rPr>
          <w:rFonts w:hAnsi="Calibri" w:hint="eastAsia"/>
          <w:szCs w:val="21"/>
        </w:rPr>
        <w:t>签字并注明日期，加盖药物临床试验机构公章）。</w:t>
      </w:r>
    </w:p>
    <w:p w14:paraId="64B1C41D"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Ansi="Calibri" w:hint="eastAsia"/>
          <w:szCs w:val="21"/>
        </w:rPr>
        <w:t>供者筛选标准和供者知情同意书</w:t>
      </w:r>
      <w:r w:rsidRPr="00281D54">
        <w:rPr>
          <w:rFonts w:hint="eastAsia"/>
          <w:szCs w:val="21"/>
        </w:rPr>
        <w:t>(</w:t>
      </w:r>
      <w:r w:rsidRPr="00281D54">
        <w:rPr>
          <w:rFonts w:hAnsi="Calibri" w:hint="eastAsia"/>
          <w:szCs w:val="21"/>
        </w:rPr>
        <w:t>注明版本号</w:t>
      </w:r>
      <w:r w:rsidRPr="00281D54">
        <w:rPr>
          <w:rFonts w:hint="eastAsia"/>
          <w:szCs w:val="21"/>
        </w:rPr>
        <w:t>/</w:t>
      </w:r>
      <w:r w:rsidRPr="00281D54">
        <w:rPr>
          <w:rFonts w:hAnsi="Calibri" w:hint="eastAsia"/>
          <w:szCs w:val="21"/>
        </w:rPr>
        <w:t>版本日期</w:t>
      </w:r>
      <w:r w:rsidRPr="00281D54">
        <w:rPr>
          <w:rFonts w:hint="eastAsia"/>
          <w:szCs w:val="21"/>
        </w:rPr>
        <w:t>)</w:t>
      </w:r>
      <w:r w:rsidRPr="00281D54">
        <w:rPr>
          <w:rFonts w:hAnsi="Calibri" w:hint="eastAsia"/>
          <w:szCs w:val="21"/>
        </w:rPr>
        <w:t>（如有）。</w:t>
      </w:r>
    </w:p>
    <w:p w14:paraId="12BD6FE5"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Ansi="Calibri" w:hint="eastAsia"/>
          <w:szCs w:val="21"/>
        </w:rPr>
        <w:t>干细胞制备过程中主要原辅料标准。</w:t>
      </w:r>
    </w:p>
    <w:p w14:paraId="087A5220"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int="eastAsia"/>
          <w:szCs w:val="21"/>
        </w:rPr>
        <w:t>干细胞制剂的制备工艺，质量控制标准和制定依据，以及工艺稳定性数据等。</w:t>
      </w:r>
    </w:p>
    <w:p w14:paraId="57AD565D"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int="eastAsia"/>
          <w:szCs w:val="21"/>
        </w:rPr>
        <w:t>干细胞制备的完整记录和干细胞制剂质量检验报告。</w:t>
      </w:r>
    </w:p>
    <w:p w14:paraId="2FD7053A"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int="eastAsia"/>
          <w:szCs w:val="21"/>
        </w:rPr>
        <w:t>干细胞制剂的标签、储存、运输和使用追溯方案。</w:t>
      </w:r>
    </w:p>
    <w:p w14:paraId="66F05AEF"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int="eastAsia"/>
          <w:szCs w:val="21"/>
        </w:rPr>
        <w:t>不合格和剩余干细胞制剂的处理措施。</w:t>
      </w:r>
    </w:p>
    <w:p w14:paraId="2DDD6D00"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int="eastAsia"/>
          <w:szCs w:val="21"/>
        </w:rPr>
        <w:lastRenderedPageBreak/>
        <w:t>临床前研究报告，包括细胞水平和动物实验的安全性和有效性评价。</w:t>
      </w:r>
    </w:p>
    <w:p w14:paraId="22AB5B3D"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Ansi="Calibri" w:hint="eastAsia"/>
          <w:szCs w:val="21"/>
        </w:rPr>
        <w:t>研究方案</w:t>
      </w:r>
      <w:r w:rsidRPr="00281D54">
        <w:rPr>
          <w:rFonts w:hint="eastAsia"/>
          <w:szCs w:val="21"/>
        </w:rPr>
        <w:t>(</w:t>
      </w:r>
      <w:r w:rsidRPr="00281D54">
        <w:rPr>
          <w:rFonts w:hAnsi="Calibri" w:hint="eastAsia"/>
          <w:szCs w:val="21"/>
        </w:rPr>
        <w:t>注明版本号</w:t>
      </w:r>
      <w:r w:rsidRPr="00281D54">
        <w:rPr>
          <w:rFonts w:hint="eastAsia"/>
          <w:szCs w:val="21"/>
        </w:rPr>
        <w:t>/</w:t>
      </w:r>
      <w:r w:rsidRPr="00281D54">
        <w:rPr>
          <w:rFonts w:hAnsi="Calibri" w:hint="eastAsia"/>
          <w:szCs w:val="21"/>
        </w:rPr>
        <w:t>版本日期</w:t>
      </w:r>
      <w:r w:rsidRPr="00281D54">
        <w:rPr>
          <w:rFonts w:hint="eastAsia"/>
          <w:szCs w:val="21"/>
        </w:rPr>
        <w:t xml:space="preserve">) </w:t>
      </w:r>
      <w:r w:rsidRPr="00281D54">
        <w:rPr>
          <w:rFonts w:hAnsi="Calibri" w:hint="eastAsia"/>
          <w:szCs w:val="21"/>
        </w:rPr>
        <w:t>（负责人已签名）。</w:t>
      </w:r>
    </w:p>
    <w:p w14:paraId="22D7FC84"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Ansi="Calibri" w:hint="eastAsia"/>
          <w:szCs w:val="21"/>
        </w:rPr>
        <w:t>病例报告表</w:t>
      </w:r>
      <w:r w:rsidRPr="00281D54">
        <w:rPr>
          <w:rFonts w:hint="eastAsia"/>
          <w:szCs w:val="21"/>
        </w:rPr>
        <w:t>(</w:t>
      </w:r>
      <w:r w:rsidRPr="00281D54">
        <w:rPr>
          <w:rFonts w:hAnsi="Calibri" w:hint="eastAsia"/>
          <w:szCs w:val="21"/>
        </w:rPr>
        <w:t>注明版本号</w:t>
      </w:r>
      <w:r w:rsidRPr="00281D54">
        <w:rPr>
          <w:rFonts w:hint="eastAsia"/>
          <w:szCs w:val="21"/>
        </w:rPr>
        <w:t>/</w:t>
      </w:r>
      <w:r w:rsidRPr="00281D54">
        <w:rPr>
          <w:rFonts w:hAnsi="Calibri" w:hint="eastAsia"/>
          <w:szCs w:val="21"/>
        </w:rPr>
        <w:t>版本日期</w:t>
      </w:r>
      <w:r w:rsidRPr="00281D54">
        <w:rPr>
          <w:rFonts w:hint="eastAsia"/>
          <w:szCs w:val="21"/>
        </w:rPr>
        <w:t>)</w:t>
      </w:r>
      <w:r w:rsidRPr="00281D54">
        <w:rPr>
          <w:rFonts w:hAnsi="Calibri" w:hint="eastAsia"/>
          <w:szCs w:val="21"/>
        </w:rPr>
        <w:t>。</w:t>
      </w:r>
    </w:p>
    <w:p w14:paraId="52FF271F"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Ansi="Calibri" w:hint="eastAsia"/>
          <w:szCs w:val="21"/>
        </w:rPr>
        <w:t>知情同意书</w:t>
      </w:r>
      <w:r w:rsidRPr="00281D54">
        <w:rPr>
          <w:rFonts w:hint="eastAsia"/>
          <w:szCs w:val="21"/>
        </w:rPr>
        <w:t>(</w:t>
      </w:r>
      <w:r w:rsidRPr="00281D54">
        <w:rPr>
          <w:rFonts w:hAnsi="Calibri" w:hint="eastAsia"/>
          <w:szCs w:val="21"/>
        </w:rPr>
        <w:t>注明版本号</w:t>
      </w:r>
      <w:r w:rsidRPr="00281D54">
        <w:rPr>
          <w:rFonts w:hint="eastAsia"/>
          <w:szCs w:val="21"/>
        </w:rPr>
        <w:t>/</w:t>
      </w:r>
      <w:r w:rsidRPr="00281D54">
        <w:rPr>
          <w:rFonts w:hAnsi="Calibri" w:hint="eastAsia"/>
          <w:szCs w:val="21"/>
        </w:rPr>
        <w:t>版本日期</w:t>
      </w:r>
      <w:r w:rsidRPr="00281D54">
        <w:rPr>
          <w:rFonts w:hint="eastAsia"/>
          <w:szCs w:val="21"/>
        </w:rPr>
        <w:t>)</w:t>
      </w:r>
      <w:r w:rsidRPr="00281D54">
        <w:rPr>
          <w:rFonts w:hAnsi="Calibri" w:hint="eastAsia"/>
          <w:szCs w:val="21"/>
        </w:rPr>
        <w:t>。</w:t>
      </w:r>
    </w:p>
    <w:p w14:paraId="218CC1EE"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Ansi="Calibri" w:hint="eastAsia"/>
          <w:szCs w:val="21"/>
        </w:rPr>
        <w:t>其他需提供给受试者的书面材料</w:t>
      </w:r>
      <w:r w:rsidRPr="00281D54">
        <w:rPr>
          <w:rFonts w:hint="eastAsia"/>
          <w:szCs w:val="21"/>
        </w:rPr>
        <w:t>(</w:t>
      </w:r>
      <w:r w:rsidRPr="00281D54">
        <w:rPr>
          <w:rFonts w:hAnsi="Calibri" w:hint="eastAsia"/>
          <w:szCs w:val="21"/>
        </w:rPr>
        <w:t>如受试者须知、受试者日记、招募广告等</w:t>
      </w:r>
      <w:r w:rsidRPr="00281D54">
        <w:rPr>
          <w:rFonts w:hint="eastAsia"/>
          <w:szCs w:val="21"/>
        </w:rPr>
        <w:t>)</w:t>
      </w:r>
      <w:r w:rsidRPr="00281D54">
        <w:rPr>
          <w:rFonts w:hAnsi="Calibri" w:hint="eastAsia"/>
          <w:szCs w:val="21"/>
        </w:rPr>
        <w:t>。</w:t>
      </w:r>
    </w:p>
    <w:p w14:paraId="2FF88FFE"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Ansi="Calibri" w:hint="eastAsia"/>
          <w:szCs w:val="21"/>
        </w:rPr>
        <w:t>研究者手册</w:t>
      </w:r>
      <w:r w:rsidRPr="00281D54">
        <w:rPr>
          <w:rFonts w:hint="eastAsia"/>
          <w:szCs w:val="21"/>
        </w:rPr>
        <w:t>(</w:t>
      </w:r>
      <w:r w:rsidRPr="00281D54">
        <w:rPr>
          <w:rFonts w:hAnsi="Calibri" w:hint="eastAsia"/>
          <w:szCs w:val="21"/>
        </w:rPr>
        <w:t>注明版本号</w:t>
      </w:r>
      <w:r w:rsidRPr="00281D54">
        <w:rPr>
          <w:rFonts w:hint="eastAsia"/>
          <w:szCs w:val="21"/>
        </w:rPr>
        <w:t>/</w:t>
      </w:r>
      <w:r w:rsidRPr="00281D54">
        <w:rPr>
          <w:rFonts w:hAnsi="Calibri" w:hint="eastAsia"/>
          <w:szCs w:val="21"/>
        </w:rPr>
        <w:t>版本日期</w:t>
      </w:r>
      <w:r w:rsidRPr="00281D54">
        <w:rPr>
          <w:rFonts w:hint="eastAsia"/>
          <w:szCs w:val="21"/>
        </w:rPr>
        <w:t>)</w:t>
      </w:r>
      <w:r w:rsidRPr="00281D54">
        <w:rPr>
          <w:rFonts w:hAnsi="Calibri" w:hint="eastAsia"/>
          <w:szCs w:val="21"/>
        </w:rPr>
        <w:t>。</w:t>
      </w:r>
    </w:p>
    <w:p w14:paraId="6DB8D684"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int="eastAsia"/>
          <w:szCs w:val="21"/>
        </w:rPr>
        <w:t>临床研究风险预判和处理措施，包括风险评估报告、控制方案及实施细则等。</w:t>
      </w:r>
    </w:p>
    <w:p w14:paraId="670A7E96"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int="eastAsia"/>
          <w:szCs w:val="21"/>
        </w:rPr>
        <w:t>临床研究进度计划。</w:t>
      </w:r>
    </w:p>
    <w:p w14:paraId="18A72B6B"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int="eastAsia"/>
          <w:szCs w:val="21"/>
        </w:rPr>
        <w:t>资料记录与保持措施。</w:t>
      </w:r>
    </w:p>
    <w:p w14:paraId="60396310"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Ansi="Calibri" w:hint="eastAsia"/>
          <w:szCs w:val="21"/>
        </w:rPr>
        <w:t>相关知识产权证明文件。（专利证书）</w:t>
      </w:r>
    </w:p>
    <w:p w14:paraId="149A49B0"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Ansi="Calibri" w:hint="eastAsia"/>
          <w:szCs w:val="21"/>
        </w:rPr>
        <w:t>主要研究者履历、资质和</w:t>
      </w:r>
      <w:r w:rsidRPr="00281D54">
        <w:rPr>
          <w:rFonts w:hint="eastAsia"/>
          <w:szCs w:val="21"/>
        </w:rPr>
        <w:t>GCP</w:t>
      </w:r>
      <w:r w:rsidRPr="00281D54">
        <w:rPr>
          <w:rFonts w:hAnsi="Calibri" w:hint="eastAsia"/>
          <w:szCs w:val="21"/>
        </w:rPr>
        <w:t>证书（</w:t>
      </w:r>
      <w:r w:rsidRPr="00281D54">
        <w:rPr>
          <w:rFonts w:cs="仿宋_GB2312" w:hint="eastAsia"/>
          <w:szCs w:val="21"/>
        </w:rPr>
        <w:t>包括过去</w:t>
      </w:r>
      <w:r w:rsidRPr="00281D54">
        <w:rPr>
          <w:rFonts w:cs="仿宋_GB2312" w:hint="eastAsia"/>
          <w:szCs w:val="21"/>
        </w:rPr>
        <w:t>5</w:t>
      </w:r>
      <w:r w:rsidRPr="00281D54">
        <w:rPr>
          <w:rFonts w:cs="仿宋_GB2312" w:hint="eastAsia"/>
          <w:szCs w:val="21"/>
        </w:rPr>
        <w:t>年与此项目相关的经验</w:t>
      </w:r>
      <w:r w:rsidRPr="00281D54">
        <w:rPr>
          <w:rFonts w:hAnsi="Calibri" w:hint="eastAsia"/>
          <w:szCs w:val="21"/>
        </w:rPr>
        <w:t>）；质量受权人履历、资质和</w:t>
      </w:r>
      <w:r w:rsidRPr="00281D54">
        <w:rPr>
          <w:rFonts w:hint="eastAsia"/>
          <w:szCs w:val="21"/>
        </w:rPr>
        <w:t>GCP</w:t>
      </w:r>
      <w:r w:rsidRPr="00281D54">
        <w:rPr>
          <w:rFonts w:hAnsi="Calibri" w:hint="eastAsia"/>
          <w:szCs w:val="21"/>
        </w:rPr>
        <w:t>证书（包括具有至少三年从事干细胞制剂（或相关产品）制备和质量管理的实践经验，</w:t>
      </w:r>
      <w:r w:rsidRPr="00281D54">
        <w:rPr>
          <w:rFonts w:hAnsi="Calibri"/>
          <w:szCs w:val="21"/>
        </w:rPr>
        <w:t>从事过相关产品过程控制和质量检验工作</w:t>
      </w:r>
      <w:r w:rsidRPr="00281D54">
        <w:rPr>
          <w:rFonts w:hAnsi="Calibri" w:hint="eastAsia"/>
          <w:szCs w:val="21"/>
        </w:rPr>
        <w:t>）。</w:t>
      </w:r>
    </w:p>
    <w:p w14:paraId="7E09957D"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Ansi="Calibri" w:hint="eastAsia"/>
          <w:szCs w:val="21"/>
        </w:rPr>
        <w:t>研究人员的名单及其研究分工</w:t>
      </w:r>
      <w:r w:rsidRPr="00281D54">
        <w:rPr>
          <w:rFonts w:hint="eastAsia"/>
          <w:szCs w:val="21"/>
        </w:rPr>
        <w:t>（包括临床研究单位和制剂研制单位），干细胞临床研究质量管理手册。</w:t>
      </w:r>
    </w:p>
    <w:p w14:paraId="50B8D139"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Ansi="Calibri" w:hint="eastAsia"/>
          <w:szCs w:val="21"/>
        </w:rPr>
        <w:t>若本机构为分中心</w:t>
      </w:r>
      <w:r>
        <w:rPr>
          <w:rFonts w:hAnsi="Calibri" w:hint="eastAsia"/>
          <w:szCs w:val="21"/>
        </w:rPr>
        <w:t>，</w:t>
      </w:r>
      <w:r w:rsidRPr="00281D54">
        <w:rPr>
          <w:rFonts w:hAnsi="Calibri" w:hint="eastAsia"/>
          <w:szCs w:val="21"/>
        </w:rPr>
        <w:t>必须提供组长单位伦理批件审查同意文件，如有其他单位伦理审查同意文件批件也请提供。</w:t>
      </w:r>
    </w:p>
    <w:p w14:paraId="5D3F5870"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Ansi="Calibri" w:hint="eastAsia"/>
          <w:szCs w:val="21"/>
        </w:rPr>
        <w:t>项目来源</w:t>
      </w:r>
      <w:r w:rsidRPr="00281D54">
        <w:rPr>
          <w:rFonts w:hint="eastAsia"/>
          <w:szCs w:val="21"/>
        </w:rPr>
        <w:t>/</w:t>
      </w:r>
      <w:r w:rsidRPr="00281D54">
        <w:rPr>
          <w:rFonts w:hAnsi="Calibri" w:hint="eastAsia"/>
          <w:szCs w:val="21"/>
        </w:rPr>
        <w:t>申办者资质证明（营业执照、机构代码证、生产许可证、</w:t>
      </w:r>
      <w:r w:rsidRPr="00281D54">
        <w:rPr>
          <w:rFonts w:hint="eastAsia"/>
          <w:szCs w:val="21"/>
        </w:rPr>
        <w:t>GMP</w:t>
      </w:r>
      <w:r w:rsidRPr="00281D54">
        <w:rPr>
          <w:rFonts w:hAnsi="Calibri" w:hint="eastAsia"/>
          <w:szCs w:val="21"/>
        </w:rPr>
        <w:t>证书</w:t>
      </w:r>
      <w:r w:rsidRPr="00281D54">
        <w:rPr>
          <w:rFonts w:hint="eastAsia"/>
          <w:szCs w:val="21"/>
        </w:rPr>
        <w:t>)</w:t>
      </w:r>
      <w:r w:rsidRPr="00281D54">
        <w:rPr>
          <w:rFonts w:hAnsi="Calibri" w:hint="eastAsia"/>
          <w:szCs w:val="21"/>
        </w:rPr>
        <w:t>，需加盖相应公章。</w:t>
      </w:r>
    </w:p>
    <w:p w14:paraId="6230ADA2"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int="eastAsia"/>
          <w:szCs w:val="21"/>
        </w:rPr>
        <w:t>CRO</w:t>
      </w:r>
      <w:r w:rsidRPr="00281D54">
        <w:rPr>
          <w:rFonts w:hAnsi="Calibri" w:hint="eastAsia"/>
          <w:szCs w:val="21"/>
        </w:rPr>
        <w:t>资质证明（营业执照、机构代码证、生产厂家的委托书</w:t>
      </w:r>
      <w:r w:rsidRPr="00281D54">
        <w:rPr>
          <w:rFonts w:hint="eastAsia"/>
          <w:szCs w:val="21"/>
        </w:rPr>
        <w:t>)</w:t>
      </w:r>
      <w:r w:rsidRPr="00281D54">
        <w:rPr>
          <w:rFonts w:hAnsi="Calibri" w:hint="eastAsia"/>
          <w:szCs w:val="21"/>
        </w:rPr>
        <w:t>，需加盖相应公章。项目来源</w:t>
      </w:r>
      <w:r w:rsidRPr="00281D54">
        <w:rPr>
          <w:rFonts w:hint="eastAsia"/>
          <w:szCs w:val="21"/>
        </w:rPr>
        <w:t>/</w:t>
      </w:r>
      <w:r w:rsidRPr="00281D54">
        <w:rPr>
          <w:rFonts w:hAnsi="Calibri" w:hint="eastAsia"/>
          <w:szCs w:val="21"/>
        </w:rPr>
        <w:t>申办者委托</w:t>
      </w:r>
      <w:r w:rsidRPr="00281D54">
        <w:rPr>
          <w:rFonts w:hint="eastAsia"/>
          <w:szCs w:val="21"/>
        </w:rPr>
        <w:t>CRO</w:t>
      </w:r>
      <w:r w:rsidRPr="00281D54">
        <w:rPr>
          <w:rFonts w:hAnsi="Calibri" w:hint="eastAsia"/>
          <w:szCs w:val="21"/>
        </w:rPr>
        <w:t>的证明文件。（如有）</w:t>
      </w:r>
    </w:p>
    <w:p w14:paraId="0081FDBE" w14:textId="77777777" w:rsidR="00157BAC" w:rsidRPr="00281D54" w:rsidRDefault="00157BAC" w:rsidP="00157BAC">
      <w:pPr>
        <w:numPr>
          <w:ilvl w:val="0"/>
          <w:numId w:val="7"/>
        </w:numPr>
        <w:tabs>
          <w:tab w:val="left" w:pos="360"/>
        </w:tabs>
        <w:spacing w:line="360" w:lineRule="auto"/>
        <w:ind w:left="360" w:hanging="360"/>
        <w:rPr>
          <w:szCs w:val="21"/>
        </w:rPr>
      </w:pPr>
      <w:r w:rsidRPr="00281D54">
        <w:rPr>
          <w:rFonts w:hint="eastAsia"/>
          <w:szCs w:val="21"/>
        </w:rPr>
        <w:t>SMO</w:t>
      </w:r>
      <w:r w:rsidRPr="00281D54">
        <w:rPr>
          <w:rFonts w:hAnsi="Calibri" w:hint="eastAsia"/>
          <w:szCs w:val="21"/>
        </w:rPr>
        <w:t>资质证明（营业执照、机构代码证、生产厂家的委托书</w:t>
      </w:r>
      <w:r w:rsidRPr="00281D54">
        <w:rPr>
          <w:rFonts w:hint="eastAsia"/>
          <w:szCs w:val="21"/>
        </w:rPr>
        <w:t>)</w:t>
      </w:r>
      <w:r w:rsidRPr="00281D54">
        <w:rPr>
          <w:rFonts w:hAnsi="Calibri" w:hint="eastAsia"/>
          <w:szCs w:val="21"/>
        </w:rPr>
        <w:t>，需加盖相应公章。</w:t>
      </w:r>
      <w:r w:rsidRPr="00281D54">
        <w:rPr>
          <w:rFonts w:hint="eastAsia"/>
          <w:szCs w:val="21"/>
        </w:rPr>
        <w:t>SMO</w:t>
      </w:r>
      <w:r w:rsidRPr="00281D54">
        <w:rPr>
          <w:rFonts w:hAnsi="Calibri" w:hint="eastAsia"/>
          <w:szCs w:val="21"/>
        </w:rPr>
        <w:t>受委托的证明文件。（如有）</w:t>
      </w:r>
    </w:p>
    <w:p w14:paraId="15F005FE" w14:textId="77777777" w:rsidR="00157BAC" w:rsidRDefault="00157BAC" w:rsidP="00157BAC">
      <w:pPr>
        <w:numPr>
          <w:ilvl w:val="0"/>
          <w:numId w:val="7"/>
        </w:numPr>
        <w:tabs>
          <w:tab w:val="left" w:pos="360"/>
        </w:tabs>
        <w:spacing w:line="360" w:lineRule="auto"/>
        <w:ind w:left="360" w:hanging="360"/>
        <w:rPr>
          <w:rFonts w:hint="eastAsia"/>
          <w:szCs w:val="21"/>
        </w:rPr>
      </w:pPr>
      <w:r w:rsidRPr="00281D54">
        <w:rPr>
          <w:rFonts w:hAnsi="Calibri" w:hint="eastAsia"/>
          <w:szCs w:val="21"/>
        </w:rPr>
        <w:t>保险文件（如有）。</w:t>
      </w:r>
    </w:p>
    <w:p w14:paraId="34229BF2" w14:textId="77777777" w:rsidR="00157BAC" w:rsidRPr="002B6930" w:rsidRDefault="00157BAC" w:rsidP="00157BAC">
      <w:pPr>
        <w:numPr>
          <w:ilvl w:val="0"/>
          <w:numId w:val="7"/>
        </w:numPr>
        <w:tabs>
          <w:tab w:val="left" w:pos="360"/>
        </w:tabs>
        <w:spacing w:line="360" w:lineRule="auto"/>
        <w:ind w:left="360" w:hanging="360"/>
        <w:rPr>
          <w:rFonts w:hint="eastAsia"/>
          <w:szCs w:val="21"/>
        </w:rPr>
      </w:pPr>
      <w:r w:rsidRPr="002B6930">
        <w:rPr>
          <w:rFonts w:hAnsi="Calibri" w:hint="eastAsia"/>
          <w:szCs w:val="21"/>
        </w:rPr>
        <w:t>其他相关材料。</w:t>
      </w:r>
    </w:p>
    <w:p w14:paraId="2EC55A82" w14:textId="77777777" w:rsidR="00157BAC" w:rsidRPr="00EA33BA" w:rsidRDefault="00157BAC" w:rsidP="00157BAC">
      <w:pPr>
        <w:spacing w:line="360" w:lineRule="auto"/>
        <w:rPr>
          <w:rFonts w:hint="eastAsia"/>
          <w:szCs w:val="21"/>
        </w:rPr>
      </w:pPr>
      <w:r w:rsidRPr="00EA33BA">
        <w:rPr>
          <w:rFonts w:hint="eastAsia"/>
          <w:szCs w:val="21"/>
        </w:rPr>
        <w:t>伦理委员会备案原始文件</w:t>
      </w:r>
      <w:r w:rsidRPr="00EA33BA">
        <w:rPr>
          <w:rFonts w:hint="eastAsia"/>
          <w:szCs w:val="21"/>
        </w:rPr>
        <w:t>1</w:t>
      </w:r>
      <w:r w:rsidRPr="00EA33BA">
        <w:rPr>
          <w:rFonts w:hint="eastAsia"/>
          <w:szCs w:val="21"/>
        </w:rPr>
        <w:t>套（伦理备案留存），提交电子版供伦理委员预审（中文</w:t>
      </w:r>
      <w:hyperlink r:id="rId5" w:history="1">
        <w:r w:rsidRPr="00EA33BA">
          <w:rPr>
            <w:rStyle w:val="ae"/>
            <w:rFonts w:hint="eastAsia"/>
            <w:color w:val="auto"/>
            <w:szCs w:val="21"/>
          </w:rPr>
          <w:t>电子版请发伦理邮箱</w:t>
        </w:r>
        <w:r w:rsidRPr="00EA33BA">
          <w:rPr>
            <w:rStyle w:val="ae"/>
            <w:rFonts w:hint="eastAsia"/>
            <w:color w:val="auto"/>
            <w:szCs w:val="21"/>
          </w:rPr>
          <w:t>tongjilunli@vip.163.com</w:t>
        </w:r>
      </w:hyperlink>
      <w:r w:rsidRPr="00EA33BA">
        <w:rPr>
          <w:rFonts w:hint="eastAsia"/>
          <w:szCs w:val="21"/>
        </w:rPr>
        <w:t>）电子版资料必须是</w:t>
      </w:r>
      <w:r w:rsidRPr="00EA33BA">
        <w:rPr>
          <w:rFonts w:hint="eastAsia"/>
          <w:szCs w:val="21"/>
        </w:rPr>
        <w:t>WORD</w:t>
      </w:r>
      <w:r w:rsidRPr="00EA33BA">
        <w:rPr>
          <w:rFonts w:hint="eastAsia"/>
          <w:szCs w:val="21"/>
        </w:rPr>
        <w:t>文档或</w:t>
      </w:r>
      <w:r w:rsidRPr="00EA33BA">
        <w:rPr>
          <w:rFonts w:hint="eastAsia"/>
          <w:szCs w:val="21"/>
        </w:rPr>
        <w:t>PDF</w:t>
      </w:r>
      <w:r w:rsidRPr="00EA33BA">
        <w:rPr>
          <w:rFonts w:hint="eastAsia"/>
          <w:szCs w:val="21"/>
        </w:rPr>
        <w:t>文档，图片信息不能超过</w:t>
      </w:r>
      <w:r w:rsidRPr="00EA33BA">
        <w:rPr>
          <w:rFonts w:hint="eastAsia"/>
          <w:szCs w:val="21"/>
        </w:rPr>
        <w:t>200KB</w:t>
      </w:r>
      <w:r w:rsidRPr="00EA33BA">
        <w:rPr>
          <w:rFonts w:hint="eastAsia"/>
          <w:szCs w:val="21"/>
        </w:rPr>
        <w:t>。</w:t>
      </w:r>
      <w:r w:rsidRPr="00EA33BA">
        <w:rPr>
          <w:rFonts w:hint="eastAsia"/>
          <w:b/>
          <w:szCs w:val="21"/>
          <w:u w:val="single"/>
        </w:rPr>
        <w:t>纸质版资料双面打印超过</w:t>
      </w:r>
      <w:r w:rsidRPr="00EA33BA">
        <w:rPr>
          <w:rFonts w:hint="eastAsia"/>
          <w:b/>
          <w:szCs w:val="21"/>
          <w:u w:val="single"/>
        </w:rPr>
        <w:t>100</w:t>
      </w:r>
      <w:r w:rsidRPr="00EA33BA">
        <w:rPr>
          <w:rFonts w:hint="eastAsia"/>
          <w:b/>
          <w:szCs w:val="21"/>
          <w:u w:val="single"/>
        </w:rPr>
        <w:t>页的资料（除中文方案和知情同意书外）请刻盘递交，同一递交信上的文件请刻入一张盘内。</w:t>
      </w:r>
      <w:r w:rsidRPr="00EA33BA">
        <w:rPr>
          <w:rFonts w:hint="eastAsia"/>
          <w:szCs w:val="21"/>
        </w:rPr>
        <w:t>原始资料请用文件盒存放并按伦理标签做好项目名称。</w:t>
      </w:r>
    </w:p>
    <w:p w14:paraId="642E0946" w14:textId="77777777" w:rsidR="00157BAC" w:rsidRPr="00EA33BA" w:rsidRDefault="00157BAC" w:rsidP="00157BAC">
      <w:pPr>
        <w:spacing w:line="360" w:lineRule="auto"/>
        <w:ind w:firstLine="480"/>
        <w:rPr>
          <w:rFonts w:hint="eastAsia"/>
          <w:szCs w:val="21"/>
        </w:rPr>
      </w:pPr>
      <w:r w:rsidRPr="00EA33BA">
        <w:rPr>
          <w:rFonts w:hint="eastAsia"/>
          <w:szCs w:val="21"/>
        </w:rPr>
        <w:lastRenderedPageBreak/>
        <w:t>（二）会议审查时的幻灯片（</w:t>
      </w:r>
      <w:hyperlink r:id="rId6" w:history="1">
        <w:r w:rsidRPr="00EA33BA">
          <w:rPr>
            <w:rStyle w:val="ae"/>
            <w:rFonts w:hint="eastAsia"/>
            <w:color w:val="auto"/>
            <w:szCs w:val="21"/>
          </w:rPr>
          <w:t>会议前发至伦理邮箱</w:t>
        </w:r>
        <w:r w:rsidRPr="00EA33BA">
          <w:rPr>
            <w:rStyle w:val="ae"/>
            <w:rFonts w:hint="eastAsia"/>
            <w:color w:val="auto"/>
            <w:szCs w:val="21"/>
          </w:rPr>
          <w:t>tongjilunli@vip.163.com</w:t>
        </w:r>
      </w:hyperlink>
      <w:r w:rsidRPr="00EA33BA">
        <w:rPr>
          <w:rFonts w:hint="eastAsia"/>
          <w:szCs w:val="21"/>
        </w:rPr>
        <w:t>）</w:t>
      </w:r>
    </w:p>
    <w:p w14:paraId="5526B508" w14:textId="77777777" w:rsidR="00157BAC" w:rsidRPr="00EA33BA" w:rsidRDefault="00157BAC" w:rsidP="00157BAC">
      <w:pPr>
        <w:spacing w:line="360" w:lineRule="auto"/>
        <w:ind w:firstLine="480"/>
        <w:rPr>
          <w:rFonts w:hint="eastAsia"/>
          <w:szCs w:val="21"/>
        </w:rPr>
      </w:pPr>
      <w:r w:rsidRPr="00EA33BA">
        <w:rPr>
          <w:rFonts w:hint="eastAsia"/>
          <w:szCs w:val="21"/>
        </w:rPr>
        <w:t>1</w:t>
      </w:r>
      <w:r w:rsidRPr="00EA33BA">
        <w:rPr>
          <w:rFonts w:hint="eastAsia"/>
          <w:szCs w:val="21"/>
        </w:rPr>
        <w:t>．幻灯片时长约为</w:t>
      </w:r>
      <w:r w:rsidRPr="00EA33BA">
        <w:rPr>
          <w:rFonts w:hint="eastAsia"/>
          <w:szCs w:val="21"/>
        </w:rPr>
        <w:t>5~10 min</w:t>
      </w:r>
      <w:r w:rsidRPr="00EA33BA">
        <w:rPr>
          <w:rFonts w:hint="eastAsia"/>
          <w:szCs w:val="21"/>
        </w:rPr>
        <w:t>；</w:t>
      </w:r>
    </w:p>
    <w:p w14:paraId="48FBD9F5" w14:textId="77777777" w:rsidR="00157BAC" w:rsidRPr="004C13D9" w:rsidRDefault="00157BAC" w:rsidP="00157BAC">
      <w:pPr>
        <w:spacing w:line="360" w:lineRule="auto"/>
        <w:ind w:firstLine="480"/>
        <w:rPr>
          <w:rFonts w:hint="eastAsia"/>
          <w:szCs w:val="21"/>
        </w:rPr>
      </w:pPr>
      <w:r w:rsidRPr="004C13D9">
        <w:rPr>
          <w:rFonts w:hint="eastAsia"/>
          <w:szCs w:val="21"/>
        </w:rPr>
        <w:t xml:space="preserve">2. </w:t>
      </w:r>
      <w:r w:rsidRPr="004C13D9">
        <w:rPr>
          <w:rFonts w:hint="eastAsia"/>
          <w:szCs w:val="21"/>
        </w:rPr>
        <w:t>幻灯片内容要点：</w:t>
      </w:r>
    </w:p>
    <w:p w14:paraId="00E574FC" w14:textId="77777777" w:rsidR="00157BAC" w:rsidRPr="004C13D9" w:rsidRDefault="00157BAC" w:rsidP="00157BAC">
      <w:pPr>
        <w:spacing w:line="360" w:lineRule="auto"/>
        <w:ind w:firstLine="480"/>
        <w:rPr>
          <w:rFonts w:hint="eastAsia"/>
          <w:szCs w:val="21"/>
        </w:rPr>
      </w:pPr>
      <w:r w:rsidRPr="004C13D9">
        <w:rPr>
          <w:rFonts w:hint="eastAsia"/>
          <w:szCs w:val="21"/>
        </w:rPr>
        <w:t>（</w:t>
      </w:r>
      <w:r w:rsidRPr="004C13D9">
        <w:rPr>
          <w:rFonts w:hint="eastAsia"/>
          <w:szCs w:val="21"/>
        </w:rPr>
        <w:t>1</w:t>
      </w:r>
      <w:r w:rsidRPr="004C13D9">
        <w:rPr>
          <w:rFonts w:hint="eastAsia"/>
          <w:szCs w:val="21"/>
        </w:rPr>
        <w:t>）临床前研究及其他相关临床研究的概况；</w:t>
      </w:r>
    </w:p>
    <w:p w14:paraId="7DC58703" w14:textId="77777777" w:rsidR="00157BAC" w:rsidRPr="004C13D9" w:rsidRDefault="00157BAC" w:rsidP="00157BAC">
      <w:pPr>
        <w:spacing w:line="360" w:lineRule="auto"/>
        <w:ind w:firstLine="480"/>
        <w:rPr>
          <w:rFonts w:hint="eastAsia"/>
          <w:szCs w:val="21"/>
        </w:rPr>
      </w:pPr>
      <w:r w:rsidRPr="004C13D9">
        <w:rPr>
          <w:rFonts w:hint="eastAsia"/>
          <w:szCs w:val="21"/>
        </w:rPr>
        <w:t>（</w:t>
      </w:r>
      <w:r w:rsidRPr="004C13D9">
        <w:rPr>
          <w:rFonts w:hint="eastAsia"/>
          <w:szCs w:val="21"/>
        </w:rPr>
        <w:t>2</w:t>
      </w:r>
      <w:r w:rsidRPr="004C13D9">
        <w:rPr>
          <w:rFonts w:hint="eastAsia"/>
          <w:szCs w:val="21"/>
        </w:rPr>
        <w:t>）研究设计的要点及其依据；</w:t>
      </w:r>
    </w:p>
    <w:p w14:paraId="1DD98963" w14:textId="77777777" w:rsidR="00157BAC" w:rsidRPr="004C13D9" w:rsidRDefault="00157BAC" w:rsidP="00157BAC">
      <w:pPr>
        <w:spacing w:line="360" w:lineRule="auto"/>
        <w:ind w:firstLine="480"/>
        <w:rPr>
          <w:rFonts w:hint="eastAsia"/>
          <w:szCs w:val="21"/>
        </w:rPr>
      </w:pPr>
      <w:r w:rsidRPr="004C13D9">
        <w:rPr>
          <w:rFonts w:hint="eastAsia"/>
          <w:szCs w:val="21"/>
        </w:rPr>
        <w:t>（</w:t>
      </w:r>
      <w:r w:rsidRPr="004C13D9">
        <w:rPr>
          <w:rFonts w:hint="eastAsia"/>
          <w:szCs w:val="21"/>
        </w:rPr>
        <w:t>3</w:t>
      </w:r>
      <w:r w:rsidRPr="004C13D9">
        <w:rPr>
          <w:rFonts w:hint="eastAsia"/>
          <w:szCs w:val="21"/>
        </w:rPr>
        <w:t>）招募受试者（纳入标准、排除标准）；</w:t>
      </w:r>
    </w:p>
    <w:p w14:paraId="3D784D64" w14:textId="77777777" w:rsidR="00157BAC" w:rsidRPr="004C13D9" w:rsidRDefault="00157BAC" w:rsidP="00157BAC">
      <w:pPr>
        <w:spacing w:line="360" w:lineRule="auto"/>
        <w:ind w:firstLineChars="250" w:firstLine="525"/>
        <w:rPr>
          <w:rFonts w:hint="eastAsia"/>
          <w:szCs w:val="21"/>
        </w:rPr>
      </w:pPr>
      <w:r w:rsidRPr="004C13D9">
        <w:rPr>
          <w:rFonts w:hint="eastAsia"/>
          <w:szCs w:val="21"/>
        </w:rPr>
        <w:t>（</w:t>
      </w:r>
      <w:r w:rsidRPr="004C13D9">
        <w:rPr>
          <w:rFonts w:hint="eastAsia"/>
          <w:szCs w:val="21"/>
        </w:rPr>
        <w:t>4</w:t>
      </w:r>
      <w:r w:rsidRPr="004C13D9">
        <w:rPr>
          <w:rFonts w:hint="eastAsia"/>
          <w:szCs w:val="21"/>
        </w:rPr>
        <w:t>）受试者可能的风险以及保护其安全和利益的措施。</w:t>
      </w:r>
    </w:p>
    <w:p w14:paraId="4B3DD888" w14:textId="77777777" w:rsidR="00157BAC" w:rsidRPr="004C13D9" w:rsidRDefault="00157BAC" w:rsidP="00157BAC">
      <w:pPr>
        <w:spacing w:line="360" w:lineRule="auto"/>
        <w:rPr>
          <w:rFonts w:hint="eastAsia"/>
          <w:b/>
          <w:szCs w:val="21"/>
        </w:rPr>
      </w:pPr>
      <w:r w:rsidRPr="004C13D9">
        <w:rPr>
          <w:rFonts w:hint="eastAsia"/>
          <w:b/>
          <w:szCs w:val="21"/>
        </w:rPr>
        <w:t>二、跟踪审查</w:t>
      </w:r>
    </w:p>
    <w:p w14:paraId="1EA8C621" w14:textId="77777777" w:rsidR="00157BAC" w:rsidRPr="004C13D9" w:rsidRDefault="00157BAC" w:rsidP="00157BAC">
      <w:pPr>
        <w:spacing w:line="360" w:lineRule="auto"/>
        <w:rPr>
          <w:rFonts w:hint="eastAsia"/>
          <w:b/>
          <w:szCs w:val="21"/>
          <w:u w:val="single"/>
        </w:rPr>
      </w:pPr>
      <w:r w:rsidRPr="004C13D9">
        <w:rPr>
          <w:rFonts w:hint="eastAsia"/>
          <w:b/>
          <w:szCs w:val="21"/>
          <w:u w:val="single"/>
        </w:rPr>
        <w:t>所有文件均需提交电子版和纸质版本。</w:t>
      </w:r>
    </w:p>
    <w:p w14:paraId="4BC5A8F8" w14:textId="77777777" w:rsidR="00157BAC" w:rsidRPr="004C13D9" w:rsidRDefault="00157BAC" w:rsidP="00157BAC">
      <w:pPr>
        <w:spacing w:line="360" w:lineRule="auto"/>
        <w:rPr>
          <w:rFonts w:hint="eastAsia"/>
          <w:b/>
          <w:szCs w:val="21"/>
        </w:rPr>
      </w:pPr>
      <w:r w:rsidRPr="004C13D9">
        <w:rPr>
          <w:rFonts w:hint="eastAsia"/>
          <w:b/>
          <w:szCs w:val="21"/>
        </w:rPr>
        <w:t>1.</w:t>
      </w:r>
      <w:r w:rsidRPr="004C13D9">
        <w:rPr>
          <w:rFonts w:hint="eastAsia"/>
          <w:b/>
          <w:szCs w:val="21"/>
        </w:rPr>
        <w:t>修正案审查申请</w:t>
      </w:r>
    </w:p>
    <w:p w14:paraId="78F008C8" w14:textId="77777777" w:rsidR="00157BAC" w:rsidRPr="004C13D9" w:rsidRDefault="00157BAC" w:rsidP="00157BAC">
      <w:pPr>
        <w:numPr>
          <w:ilvl w:val="0"/>
          <w:numId w:val="2"/>
        </w:numPr>
        <w:spacing w:line="360" w:lineRule="auto"/>
        <w:ind w:firstLine="6"/>
        <w:rPr>
          <w:rFonts w:hint="eastAsia"/>
          <w:szCs w:val="21"/>
        </w:rPr>
      </w:pPr>
      <w:proofErr w:type="gramStart"/>
      <w:r w:rsidRPr="004C13D9">
        <w:rPr>
          <w:rFonts w:hint="eastAsia"/>
          <w:szCs w:val="21"/>
        </w:rPr>
        <w:t>递交信</w:t>
      </w:r>
      <w:proofErr w:type="gramEnd"/>
      <w:r w:rsidRPr="004C13D9">
        <w:rPr>
          <w:rFonts w:hint="eastAsia"/>
          <w:szCs w:val="21"/>
        </w:rPr>
        <w:t>(</w:t>
      </w:r>
      <w:r w:rsidRPr="004C13D9">
        <w:rPr>
          <w:rFonts w:hint="eastAsia"/>
          <w:szCs w:val="21"/>
        </w:rPr>
        <w:t>含递交文件清单、注明版本号或日期</w:t>
      </w:r>
      <w:r w:rsidRPr="004C13D9">
        <w:rPr>
          <w:rFonts w:hint="eastAsia"/>
          <w:szCs w:val="21"/>
        </w:rPr>
        <w:t>)</w:t>
      </w:r>
      <w:r w:rsidRPr="004C13D9">
        <w:rPr>
          <w:rFonts w:hint="eastAsia"/>
          <w:szCs w:val="21"/>
        </w:rPr>
        <w:t>。</w:t>
      </w:r>
    </w:p>
    <w:p w14:paraId="2B8DE6EE" w14:textId="77777777" w:rsidR="00157BAC" w:rsidRPr="004C13D9" w:rsidRDefault="00157BAC" w:rsidP="00157BAC">
      <w:pPr>
        <w:numPr>
          <w:ilvl w:val="0"/>
          <w:numId w:val="2"/>
        </w:numPr>
        <w:spacing w:line="360" w:lineRule="auto"/>
        <w:ind w:firstLine="6"/>
        <w:rPr>
          <w:rFonts w:hint="eastAsia"/>
          <w:szCs w:val="21"/>
        </w:rPr>
      </w:pPr>
      <w:r w:rsidRPr="004C13D9">
        <w:rPr>
          <w:rFonts w:hint="eastAsia"/>
          <w:szCs w:val="21"/>
        </w:rPr>
        <w:t>研究方案修正审查申请表原件。</w:t>
      </w:r>
    </w:p>
    <w:p w14:paraId="7DE0FF1D" w14:textId="77777777" w:rsidR="00157BAC" w:rsidRPr="004C13D9" w:rsidRDefault="00157BAC" w:rsidP="00157BAC">
      <w:pPr>
        <w:numPr>
          <w:ilvl w:val="0"/>
          <w:numId w:val="2"/>
        </w:numPr>
        <w:spacing w:line="360" w:lineRule="auto"/>
        <w:ind w:firstLine="6"/>
        <w:rPr>
          <w:rFonts w:hint="eastAsia"/>
          <w:szCs w:val="21"/>
        </w:rPr>
      </w:pPr>
      <w:r w:rsidRPr="004C13D9">
        <w:rPr>
          <w:rFonts w:hint="eastAsia"/>
          <w:szCs w:val="21"/>
        </w:rPr>
        <w:t>对研究方案或其他文件的修正说明</w:t>
      </w:r>
      <w:r w:rsidRPr="004C13D9">
        <w:rPr>
          <w:rFonts w:hint="eastAsia"/>
          <w:szCs w:val="21"/>
        </w:rPr>
        <w:t>(</w:t>
      </w:r>
      <w:r w:rsidRPr="004C13D9">
        <w:rPr>
          <w:rFonts w:hint="eastAsia"/>
          <w:szCs w:val="21"/>
        </w:rPr>
        <w:t>注明修改处在修改前的页码、行数及修改后的内容</w:t>
      </w:r>
      <w:r w:rsidRPr="004C13D9">
        <w:rPr>
          <w:rFonts w:hint="eastAsia"/>
          <w:szCs w:val="21"/>
        </w:rPr>
        <w:t>)</w:t>
      </w:r>
      <w:r w:rsidRPr="004C13D9">
        <w:rPr>
          <w:rFonts w:hint="eastAsia"/>
          <w:szCs w:val="21"/>
        </w:rPr>
        <w:t>。</w:t>
      </w:r>
    </w:p>
    <w:p w14:paraId="3BA806C1" w14:textId="77777777" w:rsidR="00157BAC" w:rsidRPr="004C13D9" w:rsidRDefault="00157BAC" w:rsidP="00157BAC">
      <w:pPr>
        <w:numPr>
          <w:ilvl w:val="0"/>
          <w:numId w:val="2"/>
        </w:numPr>
        <w:spacing w:line="360" w:lineRule="auto"/>
        <w:ind w:firstLine="6"/>
        <w:rPr>
          <w:rFonts w:hint="eastAsia"/>
          <w:szCs w:val="21"/>
        </w:rPr>
      </w:pPr>
      <w:r w:rsidRPr="004C13D9">
        <w:rPr>
          <w:rFonts w:hint="eastAsia"/>
          <w:szCs w:val="21"/>
        </w:rPr>
        <w:t>修正版研究方案及相关文件</w:t>
      </w:r>
      <w:r w:rsidRPr="004C13D9">
        <w:rPr>
          <w:rFonts w:hint="eastAsia"/>
          <w:szCs w:val="21"/>
        </w:rPr>
        <w:t>(</w:t>
      </w:r>
      <w:r w:rsidRPr="004C13D9">
        <w:rPr>
          <w:rFonts w:hint="eastAsia"/>
          <w:szCs w:val="21"/>
        </w:rPr>
        <w:t>注明版本号和日期</w:t>
      </w:r>
      <w:r w:rsidRPr="004C13D9">
        <w:rPr>
          <w:rFonts w:hint="eastAsia"/>
          <w:szCs w:val="21"/>
        </w:rPr>
        <w:t>)</w:t>
      </w:r>
      <w:r w:rsidRPr="004C13D9">
        <w:rPr>
          <w:rFonts w:hint="eastAsia"/>
          <w:szCs w:val="21"/>
        </w:rPr>
        <w:t>。</w:t>
      </w:r>
    </w:p>
    <w:p w14:paraId="3817E079" w14:textId="77777777" w:rsidR="00157BAC" w:rsidRPr="004C13D9" w:rsidRDefault="00157BAC" w:rsidP="00157BAC">
      <w:pPr>
        <w:spacing w:line="360" w:lineRule="auto"/>
        <w:rPr>
          <w:rFonts w:hint="eastAsia"/>
          <w:b/>
          <w:szCs w:val="21"/>
        </w:rPr>
      </w:pPr>
      <w:r w:rsidRPr="004C13D9">
        <w:rPr>
          <w:rFonts w:hint="eastAsia"/>
          <w:b/>
          <w:szCs w:val="21"/>
        </w:rPr>
        <w:t>2.</w:t>
      </w:r>
      <w:r w:rsidRPr="00D34E11">
        <w:rPr>
          <w:rFonts w:hint="eastAsia"/>
          <w:b/>
          <w:szCs w:val="21"/>
        </w:rPr>
        <w:t xml:space="preserve"> </w:t>
      </w:r>
      <w:r w:rsidRPr="00DF2CF6">
        <w:rPr>
          <w:rFonts w:hint="eastAsia"/>
          <w:b/>
          <w:szCs w:val="21"/>
        </w:rPr>
        <w:t>严重不良</w:t>
      </w:r>
      <w:r>
        <w:rPr>
          <w:rFonts w:hint="eastAsia"/>
          <w:b/>
          <w:szCs w:val="21"/>
        </w:rPr>
        <w:t>事件</w:t>
      </w:r>
      <w:r w:rsidRPr="00DF2CF6">
        <w:rPr>
          <w:rFonts w:hint="eastAsia"/>
          <w:b/>
          <w:szCs w:val="21"/>
        </w:rPr>
        <w:t>和</w:t>
      </w:r>
      <w:r>
        <w:rPr>
          <w:rFonts w:hint="eastAsia"/>
          <w:b/>
          <w:szCs w:val="21"/>
        </w:rPr>
        <w:t>可疑非预期不良反应</w:t>
      </w:r>
    </w:p>
    <w:p w14:paraId="070B4AF1" w14:textId="77777777" w:rsidR="00157BAC" w:rsidRPr="004C13D9" w:rsidRDefault="00157BAC" w:rsidP="00157BAC">
      <w:pPr>
        <w:numPr>
          <w:ilvl w:val="0"/>
          <w:numId w:val="3"/>
        </w:numPr>
        <w:spacing w:line="360" w:lineRule="auto"/>
        <w:ind w:firstLine="6"/>
        <w:rPr>
          <w:rFonts w:hint="eastAsia"/>
          <w:szCs w:val="21"/>
        </w:rPr>
      </w:pPr>
      <w:r w:rsidRPr="009C5F0C">
        <w:rPr>
          <w:rFonts w:hint="eastAsia"/>
          <w:szCs w:val="21"/>
        </w:rPr>
        <w:t>严重不良事件和可疑非预期不良反应</w:t>
      </w:r>
      <w:r w:rsidRPr="00DF2CF6">
        <w:rPr>
          <w:rFonts w:hint="eastAsia"/>
          <w:szCs w:val="21"/>
        </w:rPr>
        <w:t>报告</w:t>
      </w:r>
      <w:r w:rsidRPr="004C13D9">
        <w:rPr>
          <w:rFonts w:hint="eastAsia"/>
          <w:szCs w:val="21"/>
        </w:rPr>
        <w:t>。</w:t>
      </w:r>
    </w:p>
    <w:p w14:paraId="5746AFE1" w14:textId="77777777" w:rsidR="00157BAC" w:rsidRPr="001A5064" w:rsidRDefault="00157BAC" w:rsidP="00157BAC">
      <w:pPr>
        <w:spacing w:line="360" w:lineRule="auto"/>
        <w:rPr>
          <w:rFonts w:hint="eastAsia"/>
          <w:b/>
          <w:szCs w:val="21"/>
        </w:rPr>
      </w:pPr>
      <w:r w:rsidRPr="001A5064">
        <w:rPr>
          <w:rFonts w:hint="eastAsia"/>
          <w:b/>
          <w:szCs w:val="21"/>
        </w:rPr>
        <w:t>3.</w:t>
      </w:r>
      <w:r w:rsidRPr="001A5064">
        <w:rPr>
          <w:rFonts w:hint="eastAsia"/>
          <w:b/>
          <w:szCs w:val="21"/>
        </w:rPr>
        <w:t>跟踪审查报告</w:t>
      </w:r>
    </w:p>
    <w:p w14:paraId="4DD62AA5" w14:textId="77777777" w:rsidR="00157BAC" w:rsidRPr="001A5064" w:rsidRDefault="00157BAC" w:rsidP="00157BAC">
      <w:pPr>
        <w:spacing w:line="360" w:lineRule="auto"/>
        <w:ind w:leftChars="-67" w:left="-141" w:firstLineChars="270" w:firstLine="567"/>
        <w:rPr>
          <w:rFonts w:hint="eastAsia"/>
          <w:szCs w:val="21"/>
        </w:rPr>
      </w:pPr>
      <w:r w:rsidRPr="001A5064">
        <w:rPr>
          <w:rFonts w:hint="eastAsia"/>
          <w:szCs w:val="21"/>
        </w:rPr>
        <w:t>按照初始审查时确定的跟踪审查频率（至少每年一次）。提交跟踪审查报告。提交文件：</w:t>
      </w:r>
    </w:p>
    <w:p w14:paraId="2C2EE8F7" w14:textId="77777777" w:rsidR="00157BAC" w:rsidRPr="001A5064" w:rsidRDefault="00157BAC" w:rsidP="00157BAC">
      <w:pPr>
        <w:numPr>
          <w:ilvl w:val="0"/>
          <w:numId w:val="3"/>
        </w:numPr>
        <w:spacing w:line="360" w:lineRule="auto"/>
        <w:ind w:leftChars="-67" w:left="-141" w:firstLineChars="270" w:firstLine="567"/>
        <w:rPr>
          <w:rFonts w:hint="eastAsia"/>
          <w:szCs w:val="21"/>
        </w:rPr>
      </w:pPr>
      <w:r w:rsidRPr="001A5064">
        <w:rPr>
          <w:rFonts w:hint="eastAsia"/>
          <w:szCs w:val="21"/>
        </w:rPr>
        <w:t>跟踪审查报告（至少应包括：试验的进展；受试者纳入例数，完成例数，退出例数等；确认严重不良事件及时上报，妥善处理；可能影响研究风险受益的任何事件或新信息）；上次跟踪审查后</w:t>
      </w:r>
      <w:r w:rsidRPr="001A5064">
        <w:rPr>
          <w:rFonts w:hint="eastAsia"/>
          <w:szCs w:val="21"/>
        </w:rPr>
        <w:t>DSUR</w:t>
      </w:r>
      <w:r w:rsidRPr="001A5064">
        <w:rPr>
          <w:rFonts w:hint="eastAsia"/>
          <w:szCs w:val="21"/>
        </w:rPr>
        <w:t>的汇总；本中心</w:t>
      </w:r>
      <w:r w:rsidRPr="001A5064">
        <w:rPr>
          <w:rFonts w:hint="eastAsia"/>
          <w:szCs w:val="21"/>
        </w:rPr>
        <w:t>SAE</w:t>
      </w:r>
      <w:r w:rsidRPr="001A5064">
        <w:rPr>
          <w:rFonts w:hint="eastAsia"/>
          <w:szCs w:val="21"/>
        </w:rPr>
        <w:t>的清单（包括</w:t>
      </w:r>
      <w:r w:rsidRPr="001A5064">
        <w:rPr>
          <w:rFonts w:hint="eastAsia"/>
          <w:szCs w:val="21"/>
        </w:rPr>
        <w:t>SAE</w:t>
      </w:r>
      <w:r w:rsidRPr="001A5064">
        <w:rPr>
          <w:rFonts w:hint="eastAsia"/>
          <w:szCs w:val="21"/>
        </w:rPr>
        <w:t>名称，</w:t>
      </w:r>
      <w:r w:rsidRPr="001A5064">
        <w:rPr>
          <w:rFonts w:hint="eastAsia"/>
          <w:szCs w:val="21"/>
        </w:rPr>
        <w:t>SAE</w:t>
      </w:r>
      <w:r w:rsidRPr="001A5064">
        <w:rPr>
          <w:rFonts w:hint="eastAsia"/>
          <w:szCs w:val="21"/>
        </w:rPr>
        <w:t>开始结束时间，开始及末次用药时间，相关性及转归等）以及退出病例的清单（包括退出时间及退出原因）。</w:t>
      </w:r>
    </w:p>
    <w:p w14:paraId="1EAC0A39" w14:textId="77777777" w:rsidR="00157BAC" w:rsidRPr="001A5064" w:rsidRDefault="00157BAC" w:rsidP="00157BAC">
      <w:pPr>
        <w:spacing w:line="360" w:lineRule="auto"/>
        <w:ind w:leftChars="-67" w:left="-141" w:firstLineChars="270" w:firstLine="567"/>
        <w:rPr>
          <w:rFonts w:hint="eastAsia"/>
          <w:szCs w:val="21"/>
        </w:rPr>
      </w:pPr>
      <w:r w:rsidRPr="001A5064">
        <w:rPr>
          <w:rFonts w:hint="eastAsia"/>
          <w:szCs w:val="21"/>
        </w:rPr>
        <w:t>4.</w:t>
      </w:r>
      <w:r w:rsidRPr="001A5064">
        <w:rPr>
          <w:rFonts w:hint="eastAsia"/>
          <w:szCs w:val="21"/>
        </w:rPr>
        <w:t>违背方案报告</w:t>
      </w:r>
    </w:p>
    <w:p w14:paraId="4910F2EA" w14:textId="77777777" w:rsidR="00157BAC" w:rsidRPr="001A5064" w:rsidRDefault="00157BAC" w:rsidP="00157BAC">
      <w:pPr>
        <w:numPr>
          <w:ilvl w:val="0"/>
          <w:numId w:val="3"/>
        </w:numPr>
        <w:spacing w:line="360" w:lineRule="auto"/>
        <w:ind w:leftChars="-67" w:left="-141" w:firstLineChars="270" w:firstLine="567"/>
        <w:rPr>
          <w:rFonts w:hint="eastAsia"/>
          <w:szCs w:val="21"/>
        </w:rPr>
      </w:pPr>
      <w:r w:rsidRPr="001A5064">
        <w:rPr>
          <w:rFonts w:hint="eastAsia"/>
          <w:szCs w:val="21"/>
        </w:rPr>
        <w:t>违背方案报告。（重大方案违背</w:t>
      </w:r>
      <w:r w:rsidRPr="001A5064">
        <w:rPr>
          <w:rFonts w:hint="eastAsia"/>
          <w:sz w:val="22"/>
          <w:szCs w:val="22"/>
        </w:rPr>
        <w:t>将在识别后由研究者在</w:t>
      </w:r>
      <w:r w:rsidRPr="001A5064">
        <w:rPr>
          <w:rFonts w:hint="eastAsia"/>
          <w:sz w:val="22"/>
          <w:szCs w:val="22"/>
        </w:rPr>
        <w:t>15</w:t>
      </w:r>
      <w:r w:rsidRPr="001A5064">
        <w:rPr>
          <w:rFonts w:hint="eastAsia"/>
          <w:sz w:val="22"/>
          <w:szCs w:val="22"/>
        </w:rPr>
        <w:t>个工作日内</w:t>
      </w:r>
      <w:r w:rsidRPr="001A5064">
        <w:rPr>
          <w:rFonts w:hint="eastAsia"/>
          <w:sz w:val="22"/>
          <w:szCs w:val="22"/>
          <w:shd w:val="clear" w:color="auto" w:fill="FFFFFF"/>
        </w:rPr>
        <w:t>报告）</w:t>
      </w:r>
    </w:p>
    <w:p w14:paraId="2A43DC6B" w14:textId="77777777" w:rsidR="00157BAC" w:rsidRPr="004C13D9" w:rsidRDefault="00157BAC" w:rsidP="00157BAC">
      <w:pPr>
        <w:spacing w:line="360" w:lineRule="auto"/>
        <w:rPr>
          <w:rFonts w:hint="eastAsia"/>
          <w:b/>
          <w:szCs w:val="21"/>
        </w:rPr>
      </w:pPr>
      <w:r w:rsidRPr="001A5064">
        <w:rPr>
          <w:rFonts w:hint="eastAsia"/>
          <w:b/>
          <w:szCs w:val="21"/>
        </w:rPr>
        <w:t>5.</w:t>
      </w:r>
      <w:r w:rsidRPr="001A5064">
        <w:rPr>
          <w:rFonts w:hint="eastAsia"/>
          <w:b/>
          <w:szCs w:val="21"/>
        </w:rPr>
        <w:t>暂停</w:t>
      </w:r>
      <w:r w:rsidRPr="001A5064">
        <w:rPr>
          <w:rFonts w:hint="eastAsia"/>
          <w:b/>
          <w:szCs w:val="21"/>
        </w:rPr>
        <w:t>/</w:t>
      </w:r>
      <w:r w:rsidRPr="001A5064">
        <w:rPr>
          <w:rFonts w:hint="eastAsia"/>
          <w:b/>
          <w:szCs w:val="21"/>
        </w:rPr>
        <w:t>提前终止研究报告</w:t>
      </w:r>
    </w:p>
    <w:p w14:paraId="086BAD72" w14:textId="77777777" w:rsidR="00157BAC" w:rsidRPr="004C13D9" w:rsidRDefault="00157BAC" w:rsidP="00157BAC">
      <w:pPr>
        <w:numPr>
          <w:ilvl w:val="0"/>
          <w:numId w:val="4"/>
        </w:numPr>
        <w:spacing w:line="360" w:lineRule="auto"/>
        <w:ind w:firstLine="6"/>
        <w:rPr>
          <w:rFonts w:hint="eastAsia"/>
          <w:szCs w:val="21"/>
        </w:rPr>
      </w:pPr>
      <w:r w:rsidRPr="004C13D9">
        <w:rPr>
          <w:rFonts w:hint="eastAsia"/>
          <w:szCs w:val="21"/>
        </w:rPr>
        <w:t>暂停</w:t>
      </w:r>
      <w:r w:rsidRPr="004C13D9">
        <w:rPr>
          <w:rFonts w:hint="eastAsia"/>
          <w:szCs w:val="21"/>
        </w:rPr>
        <w:t>/</w:t>
      </w:r>
      <w:r w:rsidRPr="004C13D9">
        <w:rPr>
          <w:rFonts w:hint="eastAsia"/>
          <w:szCs w:val="21"/>
        </w:rPr>
        <w:t>提前终止研究报告</w:t>
      </w:r>
    </w:p>
    <w:p w14:paraId="25E9A736" w14:textId="77777777" w:rsidR="00157BAC" w:rsidRPr="004C13D9" w:rsidRDefault="00157BAC" w:rsidP="00157BAC">
      <w:pPr>
        <w:spacing w:line="360" w:lineRule="auto"/>
        <w:rPr>
          <w:rFonts w:hint="eastAsia"/>
          <w:b/>
          <w:szCs w:val="21"/>
        </w:rPr>
      </w:pPr>
      <w:r w:rsidRPr="004C13D9">
        <w:rPr>
          <w:rFonts w:hint="eastAsia"/>
          <w:b/>
          <w:szCs w:val="21"/>
        </w:rPr>
        <w:t xml:space="preserve">5. </w:t>
      </w:r>
      <w:r w:rsidRPr="004C13D9">
        <w:rPr>
          <w:rFonts w:hint="eastAsia"/>
          <w:b/>
          <w:szCs w:val="21"/>
        </w:rPr>
        <w:t>结题审查申请时，需递交文件</w:t>
      </w:r>
    </w:p>
    <w:p w14:paraId="0FC09052" w14:textId="77777777" w:rsidR="00157BAC" w:rsidRPr="004C13D9" w:rsidRDefault="00157BAC" w:rsidP="00157BAC">
      <w:pPr>
        <w:numPr>
          <w:ilvl w:val="0"/>
          <w:numId w:val="4"/>
        </w:numPr>
        <w:spacing w:line="360" w:lineRule="auto"/>
        <w:ind w:firstLine="6"/>
        <w:rPr>
          <w:rFonts w:hint="eastAsia"/>
          <w:szCs w:val="21"/>
        </w:rPr>
      </w:pPr>
      <w:r w:rsidRPr="004C13D9">
        <w:rPr>
          <w:rFonts w:hint="eastAsia"/>
          <w:szCs w:val="21"/>
        </w:rPr>
        <w:t>总结报告表。</w:t>
      </w:r>
    </w:p>
    <w:p w14:paraId="696D5B20" w14:textId="77777777" w:rsidR="00157BAC" w:rsidRPr="004C13D9" w:rsidRDefault="00157BAC" w:rsidP="00157BAC">
      <w:pPr>
        <w:spacing w:line="360" w:lineRule="auto"/>
        <w:rPr>
          <w:rFonts w:hint="eastAsia"/>
          <w:b/>
          <w:szCs w:val="21"/>
        </w:rPr>
      </w:pPr>
      <w:r w:rsidRPr="004C13D9">
        <w:rPr>
          <w:rFonts w:hint="eastAsia"/>
          <w:b/>
          <w:szCs w:val="21"/>
        </w:rPr>
        <w:t>三、复审申请（</w:t>
      </w:r>
      <w:r w:rsidRPr="004C13D9">
        <w:rPr>
          <w:rFonts w:hint="eastAsia"/>
          <w:b/>
          <w:szCs w:val="21"/>
          <w:u w:val="single"/>
        </w:rPr>
        <w:t>所有文件均需提交电子版和纸质版本。）</w:t>
      </w:r>
    </w:p>
    <w:p w14:paraId="234DC374" w14:textId="77777777" w:rsidR="00157BAC" w:rsidRPr="004C13D9" w:rsidRDefault="00157BAC" w:rsidP="00157BAC">
      <w:pPr>
        <w:numPr>
          <w:ilvl w:val="0"/>
          <w:numId w:val="4"/>
        </w:numPr>
        <w:tabs>
          <w:tab w:val="clear" w:pos="420"/>
          <w:tab w:val="num" w:pos="0"/>
        </w:tabs>
        <w:spacing w:line="360" w:lineRule="auto"/>
        <w:ind w:left="0" w:firstLine="426"/>
        <w:rPr>
          <w:rFonts w:hint="eastAsia"/>
          <w:szCs w:val="21"/>
        </w:rPr>
      </w:pPr>
      <w:r w:rsidRPr="004C13D9">
        <w:rPr>
          <w:rFonts w:hint="eastAsia"/>
          <w:szCs w:val="21"/>
        </w:rPr>
        <w:lastRenderedPageBreak/>
        <w:t>再次送审</w:t>
      </w:r>
      <w:proofErr w:type="gramStart"/>
      <w:r w:rsidRPr="004C13D9">
        <w:rPr>
          <w:rFonts w:hint="eastAsia"/>
          <w:szCs w:val="21"/>
        </w:rPr>
        <w:t>递交信</w:t>
      </w:r>
      <w:proofErr w:type="gramEnd"/>
      <w:r w:rsidRPr="004C13D9">
        <w:rPr>
          <w:rFonts w:hint="eastAsia"/>
          <w:szCs w:val="21"/>
        </w:rPr>
        <w:t>(</w:t>
      </w:r>
      <w:r w:rsidRPr="004C13D9">
        <w:rPr>
          <w:rFonts w:hint="eastAsia"/>
          <w:szCs w:val="21"/>
        </w:rPr>
        <w:t>含递交文件清单、注明版本号或日期</w:t>
      </w:r>
      <w:r w:rsidRPr="004C13D9">
        <w:rPr>
          <w:rFonts w:hint="eastAsia"/>
          <w:szCs w:val="21"/>
        </w:rPr>
        <w:t>)</w:t>
      </w:r>
      <w:r w:rsidRPr="004C13D9">
        <w:rPr>
          <w:rFonts w:hint="eastAsia"/>
          <w:szCs w:val="21"/>
        </w:rPr>
        <w:t>。</w:t>
      </w:r>
    </w:p>
    <w:p w14:paraId="794FF109" w14:textId="77777777" w:rsidR="00157BAC" w:rsidRPr="004C13D9" w:rsidRDefault="00157BAC" w:rsidP="00157BAC">
      <w:pPr>
        <w:numPr>
          <w:ilvl w:val="0"/>
          <w:numId w:val="4"/>
        </w:numPr>
        <w:tabs>
          <w:tab w:val="clear" w:pos="420"/>
          <w:tab w:val="num" w:pos="0"/>
        </w:tabs>
        <w:spacing w:line="360" w:lineRule="auto"/>
        <w:ind w:left="0" w:firstLine="426"/>
        <w:rPr>
          <w:rFonts w:hint="eastAsia"/>
          <w:szCs w:val="21"/>
        </w:rPr>
      </w:pPr>
      <w:r w:rsidRPr="004C13D9">
        <w:rPr>
          <w:rFonts w:hint="eastAsia"/>
          <w:szCs w:val="21"/>
        </w:rPr>
        <w:t>对研究方案或其他相关文件做修改的说明</w:t>
      </w:r>
      <w:r w:rsidRPr="004C13D9">
        <w:rPr>
          <w:rFonts w:hint="eastAsia"/>
          <w:szCs w:val="21"/>
        </w:rPr>
        <w:t>(</w:t>
      </w:r>
      <w:r w:rsidRPr="004C13D9">
        <w:rPr>
          <w:rFonts w:hint="eastAsia"/>
          <w:szCs w:val="21"/>
        </w:rPr>
        <w:t>注明修改处在修改前的页码、行数及修改后的内容</w:t>
      </w:r>
      <w:r w:rsidRPr="004C13D9">
        <w:rPr>
          <w:rFonts w:hint="eastAsia"/>
          <w:szCs w:val="21"/>
        </w:rPr>
        <w:t>)</w:t>
      </w:r>
      <w:r w:rsidRPr="004C13D9">
        <w:rPr>
          <w:rFonts w:hint="eastAsia"/>
          <w:szCs w:val="21"/>
        </w:rPr>
        <w:t>。</w:t>
      </w:r>
    </w:p>
    <w:p w14:paraId="0ADED372" w14:textId="77777777" w:rsidR="00157BAC" w:rsidRPr="004C13D9" w:rsidRDefault="00157BAC" w:rsidP="00157BAC">
      <w:pPr>
        <w:numPr>
          <w:ilvl w:val="0"/>
          <w:numId w:val="4"/>
        </w:numPr>
        <w:tabs>
          <w:tab w:val="clear" w:pos="420"/>
          <w:tab w:val="num" w:pos="0"/>
        </w:tabs>
        <w:spacing w:line="360" w:lineRule="auto"/>
        <w:ind w:left="0" w:firstLine="426"/>
        <w:rPr>
          <w:rFonts w:hint="eastAsia"/>
          <w:szCs w:val="21"/>
        </w:rPr>
      </w:pPr>
      <w:r w:rsidRPr="004C13D9">
        <w:rPr>
          <w:rFonts w:hint="eastAsia"/>
          <w:szCs w:val="21"/>
        </w:rPr>
        <w:t>修改版研究方案及相关文件</w:t>
      </w:r>
      <w:r w:rsidRPr="004C13D9">
        <w:rPr>
          <w:rFonts w:hint="eastAsia"/>
          <w:szCs w:val="21"/>
        </w:rPr>
        <w:t>(</w:t>
      </w:r>
      <w:r w:rsidRPr="004C13D9">
        <w:rPr>
          <w:rFonts w:hint="eastAsia"/>
          <w:szCs w:val="21"/>
        </w:rPr>
        <w:t>注明版本号和日期</w:t>
      </w:r>
      <w:r w:rsidRPr="004C13D9">
        <w:rPr>
          <w:rFonts w:hint="eastAsia"/>
          <w:szCs w:val="21"/>
        </w:rPr>
        <w:t>)</w:t>
      </w:r>
      <w:r w:rsidRPr="004C13D9">
        <w:rPr>
          <w:rFonts w:hint="eastAsia"/>
          <w:szCs w:val="21"/>
        </w:rPr>
        <w:t>。</w:t>
      </w:r>
    </w:p>
    <w:p w14:paraId="2162628E" w14:textId="77777777" w:rsidR="00157BAC" w:rsidRPr="004C13D9" w:rsidRDefault="00157BAC" w:rsidP="00157BAC">
      <w:pPr>
        <w:spacing w:line="360" w:lineRule="auto"/>
        <w:ind w:firstLineChars="202" w:firstLine="424"/>
        <w:rPr>
          <w:rFonts w:hint="eastAsia"/>
          <w:szCs w:val="21"/>
        </w:rPr>
      </w:pPr>
      <w:r w:rsidRPr="004C13D9">
        <w:rPr>
          <w:rFonts w:hint="eastAsia"/>
          <w:szCs w:val="21"/>
        </w:rPr>
        <w:t>对研究过程中仅需伦理委员会备案的项目如更新的安全性报告，</w:t>
      </w:r>
      <w:proofErr w:type="gramStart"/>
      <w:r w:rsidRPr="004C13D9">
        <w:rPr>
          <w:rFonts w:hint="eastAsia"/>
          <w:szCs w:val="21"/>
        </w:rPr>
        <w:t>其他中心</w:t>
      </w:r>
      <w:proofErr w:type="gramEnd"/>
      <w:r w:rsidRPr="004C13D9">
        <w:rPr>
          <w:rFonts w:hint="eastAsia"/>
          <w:szCs w:val="21"/>
        </w:rPr>
        <w:t>的</w:t>
      </w:r>
      <w:r w:rsidRPr="004C13D9">
        <w:rPr>
          <w:rFonts w:hint="eastAsia"/>
          <w:szCs w:val="21"/>
        </w:rPr>
        <w:t>SAE</w:t>
      </w:r>
      <w:r w:rsidRPr="004C13D9">
        <w:rPr>
          <w:rFonts w:hint="eastAsia"/>
          <w:szCs w:val="21"/>
        </w:rPr>
        <w:t>报告，研究者手册，药检报告等，如内容很多请提供光盘供备案。</w:t>
      </w:r>
    </w:p>
    <w:p w14:paraId="566BA685" w14:textId="77777777" w:rsidR="00157BAC" w:rsidRPr="004C13D9" w:rsidRDefault="00157BAC" w:rsidP="00157BAC">
      <w:pPr>
        <w:spacing w:line="360" w:lineRule="auto"/>
        <w:ind w:firstLineChars="202" w:firstLine="424"/>
        <w:rPr>
          <w:rFonts w:hint="eastAsia"/>
          <w:szCs w:val="21"/>
        </w:rPr>
      </w:pPr>
      <w:r w:rsidRPr="004C13D9">
        <w:rPr>
          <w:rFonts w:hint="eastAsia"/>
          <w:szCs w:val="21"/>
        </w:rPr>
        <w:t>安全性报告，</w:t>
      </w:r>
      <w:proofErr w:type="gramStart"/>
      <w:r w:rsidRPr="004C13D9">
        <w:rPr>
          <w:rFonts w:hint="eastAsia"/>
          <w:szCs w:val="21"/>
        </w:rPr>
        <w:t>其他中心</w:t>
      </w:r>
      <w:proofErr w:type="gramEnd"/>
      <w:r w:rsidRPr="004C13D9">
        <w:rPr>
          <w:rFonts w:hint="eastAsia"/>
          <w:szCs w:val="21"/>
        </w:rPr>
        <w:t>的</w:t>
      </w:r>
      <w:r w:rsidRPr="004C13D9">
        <w:rPr>
          <w:rFonts w:hint="eastAsia"/>
          <w:szCs w:val="21"/>
        </w:rPr>
        <w:t>SAE</w:t>
      </w:r>
      <w:r w:rsidRPr="004C13D9">
        <w:rPr>
          <w:rFonts w:hint="eastAsia"/>
          <w:szCs w:val="21"/>
        </w:rPr>
        <w:t>报告可每季度递交一次。</w:t>
      </w:r>
    </w:p>
    <w:p w14:paraId="7AE01A59" w14:textId="77777777" w:rsidR="00157BAC" w:rsidRPr="004C13D9" w:rsidRDefault="00157BAC" w:rsidP="00157BAC">
      <w:pPr>
        <w:jc w:val="center"/>
        <w:rPr>
          <w:rFonts w:hint="eastAsia"/>
        </w:rPr>
      </w:pPr>
    </w:p>
    <w:p w14:paraId="01B583E4" w14:textId="025FC6F7" w:rsidR="007B3D92" w:rsidRDefault="00157BAC" w:rsidP="00157BAC">
      <w:pPr>
        <w:rPr>
          <w:rFonts w:hint="eastAsia"/>
        </w:rPr>
      </w:pPr>
      <w:r w:rsidRPr="004C13D9">
        <w:rPr>
          <w:szCs w:val="21"/>
        </w:rPr>
        <w:br w:type="page"/>
      </w:r>
    </w:p>
    <w:sectPr w:rsidR="007B3D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仿宋_GB2312">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A063A"/>
    <w:multiLevelType w:val="hybridMultilevel"/>
    <w:tmpl w:val="A61E4A7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D7B621F"/>
    <w:multiLevelType w:val="hybridMultilevel"/>
    <w:tmpl w:val="3F4A53B2"/>
    <w:lvl w:ilvl="0" w:tplc="21BEFF9C">
      <w:start w:val="1"/>
      <w:numFmt w:val="none"/>
      <w:lvlText w:val="一、"/>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4826FD"/>
    <w:multiLevelType w:val="hybridMultilevel"/>
    <w:tmpl w:val="E932CEE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68A443B"/>
    <w:multiLevelType w:val="hybridMultilevel"/>
    <w:tmpl w:val="B5D08FA4"/>
    <w:lvl w:ilvl="0" w:tplc="6B06202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882D36"/>
    <w:multiLevelType w:val="hybridMultilevel"/>
    <w:tmpl w:val="5C9AF0D4"/>
    <w:lvl w:ilvl="0" w:tplc="9952613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9F46F0"/>
    <w:multiLevelType w:val="hybridMultilevel"/>
    <w:tmpl w:val="6F62909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32B3057"/>
    <w:multiLevelType w:val="hybridMultilevel"/>
    <w:tmpl w:val="506C9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98492674">
    <w:abstractNumId w:val="1"/>
  </w:num>
  <w:num w:numId="2" w16cid:durableId="1796098370">
    <w:abstractNumId w:val="5"/>
  </w:num>
  <w:num w:numId="3" w16cid:durableId="905801520">
    <w:abstractNumId w:val="2"/>
  </w:num>
  <w:num w:numId="4" w16cid:durableId="1672372065">
    <w:abstractNumId w:val="0"/>
  </w:num>
  <w:num w:numId="5" w16cid:durableId="1807892227">
    <w:abstractNumId w:val="6"/>
  </w:num>
  <w:num w:numId="6" w16cid:durableId="515079257">
    <w:abstractNumId w:val="4"/>
  </w:num>
  <w:num w:numId="7" w16cid:durableId="1863126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AC"/>
    <w:rsid w:val="00157BAC"/>
    <w:rsid w:val="007B3D92"/>
    <w:rsid w:val="008833E2"/>
    <w:rsid w:val="00DB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BFE06"/>
  <w15:chartTrackingRefBased/>
  <w15:docId w15:val="{7E7F8F08-CBD9-4803-96F7-B3AD5148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BAC"/>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57B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B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B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B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B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BA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BA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BA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57BA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B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B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B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BAC"/>
    <w:rPr>
      <w:rFonts w:cstheme="majorBidi"/>
      <w:color w:val="2F5496" w:themeColor="accent1" w:themeShade="BF"/>
      <w:sz w:val="28"/>
      <w:szCs w:val="28"/>
    </w:rPr>
  </w:style>
  <w:style w:type="character" w:customStyle="1" w:styleId="50">
    <w:name w:val="标题 5 字符"/>
    <w:basedOn w:val="a0"/>
    <w:link w:val="5"/>
    <w:uiPriority w:val="9"/>
    <w:semiHidden/>
    <w:rsid w:val="00157BAC"/>
    <w:rPr>
      <w:rFonts w:cstheme="majorBidi"/>
      <w:color w:val="2F5496" w:themeColor="accent1" w:themeShade="BF"/>
      <w:sz w:val="24"/>
      <w:szCs w:val="24"/>
    </w:rPr>
  </w:style>
  <w:style w:type="character" w:customStyle="1" w:styleId="60">
    <w:name w:val="标题 6 字符"/>
    <w:basedOn w:val="a0"/>
    <w:link w:val="6"/>
    <w:uiPriority w:val="9"/>
    <w:semiHidden/>
    <w:rsid w:val="00157BAC"/>
    <w:rPr>
      <w:rFonts w:cstheme="majorBidi"/>
      <w:b/>
      <w:bCs/>
      <w:color w:val="2F5496" w:themeColor="accent1" w:themeShade="BF"/>
    </w:rPr>
  </w:style>
  <w:style w:type="character" w:customStyle="1" w:styleId="70">
    <w:name w:val="标题 7 字符"/>
    <w:basedOn w:val="a0"/>
    <w:link w:val="7"/>
    <w:uiPriority w:val="9"/>
    <w:semiHidden/>
    <w:rsid w:val="00157BAC"/>
    <w:rPr>
      <w:rFonts w:cstheme="majorBidi"/>
      <w:b/>
      <w:bCs/>
      <w:color w:val="595959" w:themeColor="text1" w:themeTint="A6"/>
    </w:rPr>
  </w:style>
  <w:style w:type="character" w:customStyle="1" w:styleId="80">
    <w:name w:val="标题 8 字符"/>
    <w:basedOn w:val="a0"/>
    <w:link w:val="8"/>
    <w:uiPriority w:val="9"/>
    <w:semiHidden/>
    <w:rsid w:val="00157BAC"/>
    <w:rPr>
      <w:rFonts w:cstheme="majorBidi"/>
      <w:color w:val="595959" w:themeColor="text1" w:themeTint="A6"/>
    </w:rPr>
  </w:style>
  <w:style w:type="character" w:customStyle="1" w:styleId="90">
    <w:name w:val="标题 9 字符"/>
    <w:basedOn w:val="a0"/>
    <w:link w:val="9"/>
    <w:uiPriority w:val="9"/>
    <w:semiHidden/>
    <w:rsid w:val="00157BAC"/>
    <w:rPr>
      <w:rFonts w:eastAsiaTheme="majorEastAsia" w:cstheme="majorBidi"/>
      <w:color w:val="595959" w:themeColor="text1" w:themeTint="A6"/>
    </w:rPr>
  </w:style>
  <w:style w:type="paragraph" w:styleId="a3">
    <w:name w:val="Title"/>
    <w:basedOn w:val="a"/>
    <w:next w:val="a"/>
    <w:link w:val="a4"/>
    <w:uiPriority w:val="10"/>
    <w:qFormat/>
    <w:rsid w:val="00157BA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B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BA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B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BAC"/>
    <w:pPr>
      <w:spacing w:before="160" w:after="160"/>
      <w:jc w:val="center"/>
    </w:pPr>
    <w:rPr>
      <w:i/>
      <w:iCs/>
      <w:color w:val="404040" w:themeColor="text1" w:themeTint="BF"/>
    </w:rPr>
  </w:style>
  <w:style w:type="character" w:customStyle="1" w:styleId="a8">
    <w:name w:val="引用 字符"/>
    <w:basedOn w:val="a0"/>
    <w:link w:val="a7"/>
    <w:uiPriority w:val="29"/>
    <w:rsid w:val="00157BAC"/>
    <w:rPr>
      <w:i/>
      <w:iCs/>
      <w:color w:val="404040" w:themeColor="text1" w:themeTint="BF"/>
    </w:rPr>
  </w:style>
  <w:style w:type="paragraph" w:styleId="a9">
    <w:name w:val="List Paragraph"/>
    <w:basedOn w:val="a"/>
    <w:uiPriority w:val="34"/>
    <w:qFormat/>
    <w:rsid w:val="00157BAC"/>
    <w:pPr>
      <w:ind w:left="720"/>
      <w:contextualSpacing/>
    </w:pPr>
  </w:style>
  <w:style w:type="character" w:styleId="aa">
    <w:name w:val="Intense Emphasis"/>
    <w:basedOn w:val="a0"/>
    <w:uiPriority w:val="21"/>
    <w:qFormat/>
    <w:rsid w:val="00157BAC"/>
    <w:rPr>
      <w:i/>
      <w:iCs/>
      <w:color w:val="2F5496" w:themeColor="accent1" w:themeShade="BF"/>
    </w:rPr>
  </w:style>
  <w:style w:type="paragraph" w:styleId="ab">
    <w:name w:val="Intense Quote"/>
    <w:basedOn w:val="a"/>
    <w:next w:val="a"/>
    <w:link w:val="ac"/>
    <w:uiPriority w:val="30"/>
    <w:qFormat/>
    <w:rsid w:val="00157B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BAC"/>
    <w:rPr>
      <w:i/>
      <w:iCs/>
      <w:color w:val="2F5496" w:themeColor="accent1" w:themeShade="BF"/>
    </w:rPr>
  </w:style>
  <w:style w:type="character" w:styleId="ad">
    <w:name w:val="Intense Reference"/>
    <w:basedOn w:val="a0"/>
    <w:uiPriority w:val="32"/>
    <w:qFormat/>
    <w:rsid w:val="00157BAC"/>
    <w:rPr>
      <w:b/>
      <w:bCs/>
      <w:smallCaps/>
      <w:color w:val="2F5496" w:themeColor="accent1" w:themeShade="BF"/>
      <w:spacing w:val="5"/>
    </w:rPr>
  </w:style>
  <w:style w:type="character" w:styleId="ae">
    <w:name w:val="Hyperlink"/>
    <w:rsid w:val="00157BAC"/>
    <w:rPr>
      <w:color w:val="0000FF"/>
      <w:u w:val="single"/>
    </w:rPr>
  </w:style>
  <w:style w:type="paragraph" w:styleId="af">
    <w:basedOn w:val="a"/>
    <w:next w:val="a9"/>
    <w:uiPriority w:val="34"/>
    <w:qFormat/>
    <w:rsid w:val="00157BAC"/>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250;&#35758;&#21069;&#21457;&#33267;&#20262;&#29702;&#37038;&#31665;tongjilunli@vip.163.com" TargetMode="External"/><Relationship Id="rId5" Type="http://schemas.openxmlformats.org/officeDocument/2006/relationships/hyperlink" Target="mailto:&#30005;&#23376;&#29256;&#35831;&#21457;&#20262;&#29702;&#37038;&#31665;tongjilunli@vip.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骏 郭</dc:creator>
  <cp:keywords/>
  <dc:description/>
  <cp:lastModifiedBy>骏 郭</cp:lastModifiedBy>
  <cp:revision>1</cp:revision>
  <dcterms:created xsi:type="dcterms:W3CDTF">2025-03-19T07:58:00Z</dcterms:created>
  <dcterms:modified xsi:type="dcterms:W3CDTF">2025-03-19T08:00:00Z</dcterms:modified>
</cp:coreProperties>
</file>